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40" w:rsidRDefault="00FC64FB" w:rsidP="00FC64FB">
      <w:pPr>
        <w:pStyle w:val="Heading1"/>
        <w:jc w:val="center"/>
      </w:pPr>
      <w:r>
        <w:rPr>
          <w:noProof/>
          <w:lang w:val="en-US"/>
        </w:rPr>
        <w:drawing>
          <wp:inline distT="0" distB="0" distL="0" distR="0">
            <wp:extent cx="5443226" cy="783772"/>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0025" cy="790511"/>
                    </a:xfrm>
                    <a:prstGeom prst="rect">
                      <a:avLst/>
                    </a:prstGeom>
                    <a:noFill/>
                    <a:ln>
                      <a:noFill/>
                    </a:ln>
                  </pic:spPr>
                </pic:pic>
              </a:graphicData>
            </a:graphic>
          </wp:inline>
        </w:drawing>
      </w:r>
      <w:r w:rsidR="008C7440" w:rsidRPr="004E7E5D">
        <w:rPr>
          <w:noProof/>
          <w:lang w:val="en-US"/>
        </w:rPr>
        <w:drawing>
          <wp:inline distT="0" distB="0" distL="0" distR="0" wp14:anchorId="6558F4B8" wp14:editId="20B12597">
            <wp:extent cx="4147274" cy="1389413"/>
            <wp:effectExtent l="0" t="0" r="5715" b="1270"/>
            <wp:docPr id="5"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8488" cy="1403220"/>
                    </a:xfrm>
                    <a:prstGeom prst="rect">
                      <a:avLst/>
                    </a:prstGeom>
                    <a:noFill/>
                    <a:ln w="9525">
                      <a:noFill/>
                      <a:miter lim="800000"/>
                      <a:headEnd/>
                      <a:tailEnd/>
                    </a:ln>
                  </pic:spPr>
                </pic:pic>
              </a:graphicData>
            </a:graphic>
          </wp:inline>
        </w:drawing>
      </w:r>
    </w:p>
    <w:p w:rsidR="00FC64FB" w:rsidRPr="00A01567" w:rsidRDefault="00FC64FB" w:rsidP="00A01567">
      <w:pPr>
        <w:pStyle w:val="Heading1"/>
        <w:jc w:val="center"/>
        <w:rPr>
          <w:rFonts w:asciiTheme="minorHAnsi" w:hAnsiTheme="minorHAnsi" w:cstheme="minorHAnsi"/>
          <w:b/>
          <w:color w:val="44546A" w:themeColor="text2"/>
        </w:rPr>
      </w:pPr>
      <w:r w:rsidRPr="00A01567">
        <w:rPr>
          <w:rFonts w:asciiTheme="minorHAnsi" w:hAnsiTheme="minorHAnsi" w:cstheme="minorHAnsi"/>
          <w:b/>
          <w:color w:val="44546A" w:themeColor="text2"/>
        </w:rPr>
        <w:t xml:space="preserve">Clean Air Council Municipal Corporate Energy Managers </w:t>
      </w:r>
      <w:r w:rsidR="00A01567" w:rsidRPr="00A01567">
        <w:rPr>
          <w:rFonts w:asciiTheme="minorHAnsi" w:hAnsiTheme="minorHAnsi" w:cstheme="minorHAnsi"/>
          <w:b/>
          <w:color w:val="44546A" w:themeColor="text2"/>
        </w:rPr>
        <w:br/>
      </w:r>
      <w:r w:rsidRPr="00A01567">
        <w:rPr>
          <w:rFonts w:asciiTheme="minorHAnsi" w:hAnsiTheme="minorHAnsi" w:cstheme="minorHAnsi"/>
          <w:b/>
          <w:color w:val="44546A" w:themeColor="text2"/>
        </w:rPr>
        <w:t>Community of Practice Workshop</w:t>
      </w:r>
    </w:p>
    <w:p w:rsidR="00FC64FB" w:rsidRPr="00A01567" w:rsidRDefault="00FC64FB" w:rsidP="00FC64FB">
      <w:pPr>
        <w:rPr>
          <w:rFonts w:cstheme="minorHAnsi"/>
          <w:sz w:val="24"/>
          <w:szCs w:val="24"/>
        </w:rPr>
      </w:pPr>
    </w:p>
    <w:p w:rsidR="00FC64FB" w:rsidRPr="00A01567" w:rsidRDefault="00FC64FB" w:rsidP="00FC64FB">
      <w:pPr>
        <w:pStyle w:val="NoSpacing"/>
        <w:jc w:val="center"/>
        <w:rPr>
          <w:rFonts w:cstheme="minorHAnsi"/>
          <w:sz w:val="24"/>
          <w:szCs w:val="24"/>
        </w:rPr>
      </w:pPr>
    </w:p>
    <w:p w:rsidR="00FC64FB" w:rsidRPr="00A01567" w:rsidRDefault="00FC64FB" w:rsidP="00FC64FB">
      <w:pPr>
        <w:jc w:val="center"/>
        <w:rPr>
          <w:rFonts w:cstheme="minorHAnsi"/>
          <w:sz w:val="24"/>
          <w:szCs w:val="24"/>
        </w:rPr>
      </w:pPr>
      <w:r w:rsidRPr="00A01567">
        <w:rPr>
          <w:rFonts w:cstheme="minorHAnsi"/>
          <w:sz w:val="24"/>
          <w:szCs w:val="24"/>
        </w:rPr>
        <w:t>Date: April 19</w:t>
      </w:r>
      <w:r w:rsidRPr="00A01567">
        <w:rPr>
          <w:rFonts w:cstheme="minorHAnsi"/>
          <w:sz w:val="24"/>
          <w:szCs w:val="24"/>
          <w:vertAlign w:val="superscript"/>
        </w:rPr>
        <w:t>th</w:t>
      </w:r>
      <w:r w:rsidRPr="00A01567">
        <w:rPr>
          <w:rFonts w:cstheme="minorHAnsi"/>
          <w:sz w:val="24"/>
          <w:szCs w:val="24"/>
        </w:rPr>
        <w:t xml:space="preserve"> 2018</w:t>
      </w:r>
    </w:p>
    <w:p w:rsidR="00FC64FB" w:rsidRPr="00A01567" w:rsidRDefault="00FC64FB" w:rsidP="00FC64FB">
      <w:pPr>
        <w:jc w:val="center"/>
        <w:rPr>
          <w:rFonts w:cstheme="minorHAnsi"/>
          <w:sz w:val="24"/>
          <w:szCs w:val="24"/>
        </w:rPr>
      </w:pPr>
      <w:r w:rsidRPr="00A01567">
        <w:rPr>
          <w:rFonts w:cstheme="minorHAnsi"/>
          <w:sz w:val="24"/>
          <w:szCs w:val="24"/>
        </w:rPr>
        <w:t>Time: 10 am – 3 pm</w:t>
      </w:r>
    </w:p>
    <w:p w:rsidR="00FC64FB" w:rsidRPr="00A01567" w:rsidRDefault="00FC64FB" w:rsidP="00FC64FB">
      <w:pPr>
        <w:jc w:val="center"/>
        <w:rPr>
          <w:rFonts w:cstheme="minorHAnsi"/>
          <w:sz w:val="24"/>
          <w:szCs w:val="24"/>
        </w:rPr>
      </w:pPr>
      <w:r w:rsidRPr="00A01567">
        <w:rPr>
          <w:rFonts w:cstheme="minorHAnsi"/>
          <w:sz w:val="24"/>
          <w:szCs w:val="24"/>
        </w:rPr>
        <w:t>Location: Mississauga Valley Community Centre, Program Room 1 (on lower level)</w:t>
      </w:r>
    </w:p>
    <w:p w:rsidR="00FC64FB" w:rsidRPr="00A01567" w:rsidRDefault="00FC64FB" w:rsidP="00FC64FB">
      <w:pPr>
        <w:jc w:val="center"/>
        <w:rPr>
          <w:rFonts w:cstheme="minorHAnsi"/>
          <w:sz w:val="24"/>
          <w:szCs w:val="24"/>
        </w:rPr>
      </w:pPr>
      <w:r w:rsidRPr="00A01567">
        <w:rPr>
          <w:rFonts w:cstheme="minorHAnsi"/>
          <w:sz w:val="24"/>
          <w:szCs w:val="24"/>
        </w:rPr>
        <w:t>1275 Mississauga Valley Blvd., Mississauga, ON L5A 3R8</w:t>
      </w:r>
    </w:p>
    <w:p w:rsidR="00AD1365" w:rsidRPr="00A01567" w:rsidRDefault="00AD1365" w:rsidP="00AD1365">
      <w:pPr>
        <w:pStyle w:val="Heading1"/>
        <w:jc w:val="center"/>
        <w:rPr>
          <w:rFonts w:asciiTheme="minorHAnsi" w:hAnsiTheme="minorHAnsi" w:cstheme="minorHAnsi"/>
          <w:b/>
          <w:color w:val="44546A" w:themeColor="text2"/>
        </w:rPr>
      </w:pPr>
      <w:r w:rsidRPr="00A01567">
        <w:rPr>
          <w:rFonts w:asciiTheme="minorHAnsi" w:hAnsiTheme="minorHAnsi" w:cstheme="minorHAnsi"/>
          <w:b/>
          <w:color w:val="44546A" w:themeColor="text2"/>
        </w:rPr>
        <w:t>Meeting Proceedings</w:t>
      </w:r>
    </w:p>
    <w:p w:rsidR="00AD1365" w:rsidRPr="00A01567" w:rsidRDefault="00AD1365" w:rsidP="00AD1365">
      <w:pPr>
        <w:rPr>
          <w:rFonts w:cstheme="minorHAnsi"/>
          <w:color w:val="44546A" w:themeColor="text2"/>
          <w:sz w:val="24"/>
          <w:szCs w:val="24"/>
        </w:rPr>
      </w:pPr>
    </w:p>
    <w:p w:rsidR="00AD1365" w:rsidRPr="00A01567" w:rsidRDefault="00AD1365" w:rsidP="00A01567">
      <w:pPr>
        <w:pStyle w:val="ListParagraph"/>
        <w:numPr>
          <w:ilvl w:val="0"/>
          <w:numId w:val="33"/>
        </w:numPr>
        <w:rPr>
          <w:rFonts w:cstheme="minorHAnsi"/>
          <w:color w:val="44546A" w:themeColor="text2"/>
          <w:sz w:val="24"/>
          <w:szCs w:val="24"/>
        </w:rPr>
      </w:pPr>
      <w:hyperlink r:id="rId9" w:history="1">
        <w:r w:rsidRPr="00A01567">
          <w:rPr>
            <w:rStyle w:val="Hyperlink"/>
            <w:rFonts w:cstheme="minorHAnsi"/>
            <w:color w:val="44546A" w:themeColor="text2"/>
            <w:sz w:val="24"/>
            <w:szCs w:val="24"/>
          </w:rPr>
          <w:t xml:space="preserve">Gabriella Kalapos, Clean Air Partnership Municipal Corporate Energy Managers Community of Practice Past Activities </w:t>
        </w:r>
      </w:hyperlink>
    </w:p>
    <w:p w:rsidR="00AD1365" w:rsidRPr="00A01567" w:rsidRDefault="00AD1365" w:rsidP="00A01567">
      <w:pPr>
        <w:pStyle w:val="ListParagraph"/>
        <w:numPr>
          <w:ilvl w:val="0"/>
          <w:numId w:val="33"/>
        </w:numPr>
        <w:rPr>
          <w:rFonts w:cstheme="minorHAnsi"/>
          <w:color w:val="44546A" w:themeColor="text2"/>
          <w:sz w:val="24"/>
          <w:szCs w:val="24"/>
        </w:rPr>
      </w:pPr>
      <w:hyperlink r:id="rId10" w:history="1">
        <w:r w:rsidRPr="00A01567">
          <w:rPr>
            <w:rStyle w:val="Hyperlink"/>
            <w:rFonts w:cstheme="minorHAnsi"/>
            <w:color w:val="44546A" w:themeColor="text2"/>
            <w:sz w:val="24"/>
            <w:szCs w:val="24"/>
          </w:rPr>
          <w:t>Tom Pedlar , City of Burlington – Real-Time Energy Monitoring</w:t>
        </w:r>
      </w:hyperlink>
      <w:r w:rsidRPr="00A01567">
        <w:rPr>
          <w:rFonts w:cstheme="minorHAnsi"/>
          <w:color w:val="44546A" w:themeColor="text2"/>
          <w:sz w:val="24"/>
          <w:szCs w:val="24"/>
        </w:rPr>
        <w:t xml:space="preserve"> </w:t>
      </w:r>
    </w:p>
    <w:p w:rsidR="00AD1365" w:rsidRPr="00A01567" w:rsidRDefault="00AD1365" w:rsidP="00A01567">
      <w:pPr>
        <w:pStyle w:val="ListParagraph"/>
        <w:numPr>
          <w:ilvl w:val="0"/>
          <w:numId w:val="33"/>
        </w:numPr>
        <w:rPr>
          <w:rFonts w:cstheme="minorHAnsi"/>
          <w:color w:val="44546A" w:themeColor="text2"/>
          <w:sz w:val="24"/>
          <w:szCs w:val="24"/>
        </w:rPr>
      </w:pPr>
      <w:hyperlink r:id="rId11" w:history="1">
        <w:r w:rsidRPr="00A01567">
          <w:rPr>
            <w:rStyle w:val="Hyperlink"/>
            <w:rFonts w:cstheme="minorHAnsi"/>
            <w:color w:val="44546A" w:themeColor="text2"/>
            <w:sz w:val="24"/>
            <w:szCs w:val="24"/>
          </w:rPr>
          <w:t>Greenhouse Gas Co-efficients</w:t>
        </w:r>
      </w:hyperlink>
      <w:r w:rsidRPr="00A01567">
        <w:rPr>
          <w:rFonts w:cstheme="minorHAnsi"/>
          <w:color w:val="44546A" w:themeColor="text2"/>
          <w:sz w:val="24"/>
          <w:szCs w:val="24"/>
        </w:rPr>
        <w:t xml:space="preserve"> </w:t>
      </w:r>
    </w:p>
    <w:p w:rsidR="00AD1365" w:rsidRPr="00A01567" w:rsidRDefault="00AD1365" w:rsidP="00A01567">
      <w:pPr>
        <w:pStyle w:val="ListParagraph"/>
        <w:numPr>
          <w:ilvl w:val="0"/>
          <w:numId w:val="33"/>
        </w:numPr>
        <w:rPr>
          <w:rFonts w:cstheme="minorHAnsi"/>
          <w:color w:val="44546A" w:themeColor="text2"/>
          <w:sz w:val="24"/>
          <w:szCs w:val="24"/>
        </w:rPr>
      </w:pPr>
      <w:hyperlink r:id="rId12" w:history="1">
        <w:r w:rsidRPr="00A01567">
          <w:rPr>
            <w:rStyle w:val="Hyperlink"/>
            <w:rFonts w:cstheme="minorHAnsi"/>
            <w:color w:val="44546A" w:themeColor="text2"/>
            <w:sz w:val="24"/>
            <w:szCs w:val="24"/>
          </w:rPr>
          <w:t>Arena Operators Manual from Manitoba Hydro</w:t>
        </w:r>
      </w:hyperlink>
      <w:r w:rsidRPr="00A01567">
        <w:rPr>
          <w:rFonts w:cstheme="minorHAnsi"/>
          <w:color w:val="44546A" w:themeColor="text2"/>
          <w:sz w:val="24"/>
          <w:szCs w:val="24"/>
        </w:rPr>
        <w:t xml:space="preserve"> </w:t>
      </w:r>
    </w:p>
    <w:p w:rsidR="00AD1365" w:rsidRPr="00A01567" w:rsidRDefault="00AD1365" w:rsidP="00A01567">
      <w:pPr>
        <w:pStyle w:val="ListParagraph"/>
        <w:numPr>
          <w:ilvl w:val="0"/>
          <w:numId w:val="33"/>
        </w:numPr>
        <w:rPr>
          <w:rFonts w:cstheme="minorHAnsi"/>
          <w:color w:val="44546A" w:themeColor="text2"/>
          <w:sz w:val="24"/>
          <w:szCs w:val="24"/>
        </w:rPr>
      </w:pPr>
      <w:hyperlink r:id="rId13" w:history="1">
        <w:r w:rsidRPr="00A01567">
          <w:rPr>
            <w:rStyle w:val="Hyperlink"/>
            <w:rFonts w:cstheme="minorHAnsi"/>
            <w:color w:val="44546A" w:themeColor="text2"/>
            <w:sz w:val="24"/>
            <w:szCs w:val="24"/>
          </w:rPr>
          <w:t>Municipal Energy Profile</w:t>
        </w:r>
      </w:hyperlink>
    </w:p>
    <w:p w:rsidR="00A01567" w:rsidRDefault="00A01567">
      <w:pPr>
        <w:rPr>
          <w:rFonts w:cstheme="minorHAnsi"/>
          <w:sz w:val="24"/>
          <w:szCs w:val="24"/>
        </w:rPr>
      </w:pPr>
      <w:r>
        <w:rPr>
          <w:rFonts w:cstheme="minorHAnsi"/>
          <w:sz w:val="24"/>
          <w:szCs w:val="24"/>
        </w:rPr>
        <w:br w:type="page"/>
      </w:r>
    </w:p>
    <w:p w:rsidR="00FC64FB" w:rsidRPr="00A01567" w:rsidRDefault="00FC64FB" w:rsidP="00AD1365">
      <w:pPr>
        <w:pStyle w:val="Heading1"/>
        <w:rPr>
          <w:rFonts w:asciiTheme="minorHAnsi" w:hAnsiTheme="minorHAnsi" w:cstheme="minorHAnsi"/>
          <w:b/>
          <w:color w:val="44546A" w:themeColor="text2"/>
        </w:rPr>
      </w:pPr>
      <w:r w:rsidRPr="00A01567">
        <w:rPr>
          <w:rFonts w:asciiTheme="minorHAnsi" w:hAnsiTheme="minorHAnsi" w:cstheme="minorHAnsi"/>
          <w:b/>
          <w:color w:val="44546A" w:themeColor="text2"/>
        </w:rPr>
        <w:lastRenderedPageBreak/>
        <w:t xml:space="preserve">Meeting </w:t>
      </w:r>
      <w:r w:rsidR="00C83C95" w:rsidRPr="00A01567">
        <w:rPr>
          <w:rFonts w:asciiTheme="minorHAnsi" w:hAnsiTheme="minorHAnsi" w:cstheme="minorHAnsi"/>
          <w:b/>
          <w:color w:val="44546A" w:themeColor="text2"/>
        </w:rPr>
        <w:t xml:space="preserve">Summary Notes </w:t>
      </w:r>
    </w:p>
    <w:p w:rsidR="00FC64FB" w:rsidRPr="00A01567" w:rsidRDefault="00FC64FB" w:rsidP="00FC64FB">
      <w:pPr>
        <w:rPr>
          <w:rFonts w:cstheme="minorHAnsi"/>
          <w:color w:val="44546A" w:themeColor="text2"/>
          <w:sz w:val="24"/>
          <w:szCs w:val="24"/>
        </w:rPr>
      </w:pPr>
    </w:p>
    <w:p w:rsidR="001F62F6" w:rsidRPr="00A01567" w:rsidRDefault="00AD1365" w:rsidP="00C83C95">
      <w:pPr>
        <w:pStyle w:val="Heading2"/>
        <w:rPr>
          <w:rFonts w:asciiTheme="minorHAnsi" w:hAnsiTheme="minorHAnsi" w:cstheme="minorHAnsi"/>
          <w:b/>
          <w:color w:val="auto"/>
          <w:sz w:val="24"/>
          <w:szCs w:val="24"/>
        </w:rPr>
      </w:pPr>
      <w:r w:rsidRPr="00A01567">
        <w:rPr>
          <w:rFonts w:asciiTheme="minorHAnsi" w:hAnsiTheme="minorHAnsi" w:cstheme="minorHAnsi"/>
          <w:b/>
          <w:color w:val="auto"/>
          <w:sz w:val="24"/>
          <w:szCs w:val="24"/>
        </w:rPr>
        <w:t xml:space="preserve">About the </w:t>
      </w:r>
      <w:r w:rsidR="00C83C95" w:rsidRPr="00A01567">
        <w:rPr>
          <w:rFonts w:asciiTheme="minorHAnsi" w:hAnsiTheme="minorHAnsi" w:cstheme="minorHAnsi"/>
          <w:b/>
          <w:color w:val="auto"/>
          <w:sz w:val="24"/>
          <w:szCs w:val="24"/>
        </w:rPr>
        <w:t>Corporate Energy M</w:t>
      </w:r>
      <w:r w:rsidR="001F62F6" w:rsidRPr="00A01567">
        <w:rPr>
          <w:rFonts w:asciiTheme="minorHAnsi" w:hAnsiTheme="minorHAnsi" w:cstheme="minorHAnsi"/>
          <w:b/>
          <w:color w:val="auto"/>
          <w:sz w:val="24"/>
          <w:szCs w:val="24"/>
        </w:rPr>
        <w:t>anagers Community of Practice</w:t>
      </w:r>
    </w:p>
    <w:p w:rsidR="00407883" w:rsidRPr="00A01567" w:rsidRDefault="00407883" w:rsidP="00F71EBA">
      <w:pPr>
        <w:rPr>
          <w:rFonts w:cstheme="minorHAnsi"/>
          <w:sz w:val="24"/>
          <w:szCs w:val="24"/>
        </w:rPr>
      </w:pPr>
      <w:r w:rsidRPr="00A01567">
        <w:rPr>
          <w:rFonts w:cstheme="minorHAnsi"/>
          <w:sz w:val="24"/>
          <w:szCs w:val="24"/>
        </w:rPr>
        <w:t>A Community of P</w:t>
      </w:r>
      <w:r w:rsidR="00606DF9" w:rsidRPr="00A01567">
        <w:rPr>
          <w:rFonts w:cstheme="minorHAnsi"/>
          <w:sz w:val="24"/>
          <w:szCs w:val="24"/>
        </w:rPr>
        <w:t xml:space="preserve">ractice </w:t>
      </w:r>
      <w:r w:rsidRPr="00A01567">
        <w:rPr>
          <w:rFonts w:cstheme="minorHAnsi"/>
          <w:sz w:val="24"/>
          <w:szCs w:val="24"/>
        </w:rPr>
        <w:t xml:space="preserve">for municipal corporate energy managers </w:t>
      </w:r>
      <w:r w:rsidR="006E54BC" w:rsidRPr="00A01567">
        <w:rPr>
          <w:rFonts w:cstheme="minorHAnsi"/>
          <w:sz w:val="24"/>
          <w:szCs w:val="24"/>
        </w:rPr>
        <w:t xml:space="preserve">(EMs) </w:t>
      </w:r>
      <w:r w:rsidR="00606DF9" w:rsidRPr="00A01567">
        <w:rPr>
          <w:rFonts w:cstheme="minorHAnsi"/>
          <w:sz w:val="24"/>
          <w:szCs w:val="24"/>
        </w:rPr>
        <w:t xml:space="preserve">has existed for approximately 2 years and has been set up to </w:t>
      </w:r>
      <w:r w:rsidRPr="00A01567">
        <w:rPr>
          <w:rFonts w:cstheme="minorHAnsi"/>
          <w:sz w:val="24"/>
          <w:szCs w:val="24"/>
        </w:rPr>
        <w:t>create a professional network and knowledge sharing platform.</w:t>
      </w:r>
    </w:p>
    <w:p w:rsidR="00D606D7" w:rsidRPr="00A01567" w:rsidRDefault="00407883" w:rsidP="001F62F6">
      <w:pPr>
        <w:rPr>
          <w:rFonts w:cstheme="minorHAnsi"/>
          <w:sz w:val="24"/>
          <w:szCs w:val="24"/>
        </w:rPr>
      </w:pPr>
      <w:r w:rsidRPr="00A01567">
        <w:rPr>
          <w:rFonts w:cstheme="minorHAnsi"/>
          <w:sz w:val="24"/>
          <w:szCs w:val="24"/>
        </w:rPr>
        <w:t xml:space="preserve">The Community of Practice aims to eliminate the </w:t>
      </w:r>
      <w:r w:rsidR="00606DF9" w:rsidRPr="00A01567">
        <w:rPr>
          <w:rFonts w:cstheme="minorHAnsi"/>
          <w:sz w:val="24"/>
          <w:szCs w:val="24"/>
        </w:rPr>
        <w:t xml:space="preserve">isolation </w:t>
      </w:r>
      <w:r w:rsidRPr="00A01567">
        <w:rPr>
          <w:rFonts w:cstheme="minorHAnsi"/>
          <w:sz w:val="24"/>
          <w:szCs w:val="24"/>
        </w:rPr>
        <w:t xml:space="preserve">that can be </w:t>
      </w:r>
      <w:r w:rsidR="00606DF9" w:rsidRPr="00A01567">
        <w:rPr>
          <w:rFonts w:cstheme="minorHAnsi"/>
          <w:sz w:val="24"/>
          <w:szCs w:val="24"/>
        </w:rPr>
        <w:t xml:space="preserve">experienced by </w:t>
      </w:r>
      <w:r w:rsidR="006E54BC" w:rsidRPr="00A01567">
        <w:rPr>
          <w:rFonts w:cstheme="minorHAnsi"/>
          <w:sz w:val="24"/>
          <w:szCs w:val="24"/>
        </w:rPr>
        <w:t>EMs</w:t>
      </w:r>
      <w:r w:rsidR="00FC64FB" w:rsidRPr="00A01567">
        <w:rPr>
          <w:rFonts w:cstheme="minorHAnsi"/>
          <w:sz w:val="24"/>
          <w:szCs w:val="24"/>
        </w:rPr>
        <w:t xml:space="preserve"> working across </w:t>
      </w:r>
      <w:r w:rsidR="001F62F6" w:rsidRPr="00A01567">
        <w:rPr>
          <w:rFonts w:cstheme="minorHAnsi"/>
          <w:sz w:val="24"/>
          <w:szCs w:val="24"/>
        </w:rPr>
        <w:t xml:space="preserve">different municipalities and to share experiences and resources across the network in order to build capacity across the municipal energy manager network. </w:t>
      </w:r>
    </w:p>
    <w:p w:rsidR="00D606D7" w:rsidRPr="00A01567" w:rsidRDefault="00D606D7" w:rsidP="00D606D7">
      <w:pPr>
        <w:rPr>
          <w:rFonts w:cstheme="minorHAnsi"/>
          <w:sz w:val="24"/>
          <w:szCs w:val="24"/>
        </w:rPr>
      </w:pPr>
    </w:p>
    <w:p w:rsidR="00033140" w:rsidRPr="00A01567" w:rsidRDefault="00606DF9" w:rsidP="008D7223">
      <w:pPr>
        <w:pStyle w:val="Heading1"/>
        <w:numPr>
          <w:ilvl w:val="0"/>
          <w:numId w:val="27"/>
        </w:numPr>
        <w:rPr>
          <w:rFonts w:asciiTheme="minorHAnsi" w:hAnsiTheme="minorHAnsi" w:cstheme="minorHAnsi"/>
          <w:b/>
          <w:color w:val="44546A" w:themeColor="text2"/>
        </w:rPr>
      </w:pPr>
      <w:r w:rsidRPr="00A01567">
        <w:rPr>
          <w:rFonts w:asciiTheme="minorHAnsi" w:hAnsiTheme="minorHAnsi" w:cstheme="minorHAnsi"/>
          <w:b/>
          <w:color w:val="44546A" w:themeColor="text2"/>
        </w:rPr>
        <w:t>Energy Budgeting</w:t>
      </w:r>
    </w:p>
    <w:p w:rsidR="00D606D7" w:rsidRPr="00A01567" w:rsidRDefault="00606DF9" w:rsidP="00C83C95">
      <w:pPr>
        <w:rPr>
          <w:rFonts w:cstheme="minorHAnsi"/>
          <w:b/>
          <w:i/>
          <w:sz w:val="24"/>
          <w:szCs w:val="24"/>
        </w:rPr>
      </w:pPr>
      <w:r w:rsidRPr="00A01567">
        <w:rPr>
          <w:rFonts w:cstheme="minorHAnsi"/>
          <w:b/>
          <w:i/>
          <w:sz w:val="24"/>
          <w:szCs w:val="24"/>
        </w:rPr>
        <w:t xml:space="preserve">Discussion related to how municipalities set up their utility budgets, estimation and assumptions used, challenges faced by </w:t>
      </w:r>
      <w:r w:rsidR="006E54BC" w:rsidRPr="00A01567">
        <w:rPr>
          <w:rFonts w:cstheme="minorHAnsi"/>
          <w:b/>
          <w:i/>
          <w:sz w:val="24"/>
          <w:szCs w:val="24"/>
        </w:rPr>
        <w:t>EMs</w:t>
      </w:r>
      <w:r w:rsidRPr="00A01567">
        <w:rPr>
          <w:rFonts w:cstheme="minorHAnsi"/>
          <w:b/>
          <w:i/>
          <w:sz w:val="24"/>
          <w:szCs w:val="24"/>
        </w:rPr>
        <w:t>, opportunities to address challenges.</w:t>
      </w:r>
    </w:p>
    <w:p w:rsidR="00033140" w:rsidRPr="00A01567" w:rsidRDefault="00385AF7" w:rsidP="00033140">
      <w:pPr>
        <w:pStyle w:val="Heading4"/>
        <w:rPr>
          <w:rFonts w:asciiTheme="minorHAnsi" w:hAnsiTheme="minorHAnsi" w:cstheme="minorHAnsi"/>
          <w:b/>
          <w:i w:val="0"/>
          <w:color w:val="auto"/>
          <w:sz w:val="24"/>
          <w:szCs w:val="24"/>
        </w:rPr>
      </w:pPr>
      <w:r w:rsidRPr="00A01567">
        <w:rPr>
          <w:rFonts w:asciiTheme="minorHAnsi" w:hAnsiTheme="minorHAnsi" w:cstheme="minorHAnsi"/>
          <w:b/>
          <w:i w:val="0"/>
          <w:color w:val="auto"/>
          <w:sz w:val="24"/>
          <w:szCs w:val="24"/>
        </w:rPr>
        <w:t>How do municipalities create their utility budgets?</w:t>
      </w:r>
    </w:p>
    <w:p w:rsidR="00735710" w:rsidRPr="00A01567" w:rsidRDefault="00735710" w:rsidP="00735710">
      <w:pPr>
        <w:pStyle w:val="ListParagraph"/>
        <w:numPr>
          <w:ilvl w:val="0"/>
          <w:numId w:val="1"/>
        </w:numPr>
        <w:rPr>
          <w:rFonts w:cstheme="minorHAnsi"/>
          <w:sz w:val="24"/>
          <w:szCs w:val="24"/>
        </w:rPr>
      </w:pPr>
      <w:r w:rsidRPr="00A01567">
        <w:rPr>
          <w:rFonts w:cstheme="minorHAnsi"/>
          <w:sz w:val="24"/>
          <w:szCs w:val="24"/>
        </w:rPr>
        <w:t xml:space="preserve">There is a considerable range of approaches employed by different </w:t>
      </w:r>
      <w:r w:rsidR="006E54BC" w:rsidRPr="00A01567">
        <w:rPr>
          <w:rFonts w:cstheme="minorHAnsi"/>
          <w:sz w:val="24"/>
          <w:szCs w:val="24"/>
        </w:rPr>
        <w:t>EMs</w:t>
      </w:r>
    </w:p>
    <w:p w:rsidR="00735710" w:rsidRPr="00A01567" w:rsidRDefault="00735710" w:rsidP="00735710">
      <w:pPr>
        <w:pStyle w:val="ListParagraph"/>
        <w:numPr>
          <w:ilvl w:val="0"/>
          <w:numId w:val="1"/>
        </w:numPr>
        <w:rPr>
          <w:rFonts w:cstheme="minorHAnsi"/>
          <w:sz w:val="24"/>
          <w:szCs w:val="24"/>
        </w:rPr>
      </w:pPr>
      <w:r w:rsidRPr="00A01567">
        <w:rPr>
          <w:rFonts w:cstheme="minorHAnsi"/>
          <w:sz w:val="24"/>
          <w:szCs w:val="24"/>
        </w:rPr>
        <w:t xml:space="preserve">Different municipalities divide labour between </w:t>
      </w:r>
      <w:r w:rsidR="006E54BC" w:rsidRPr="00A01567">
        <w:rPr>
          <w:rFonts w:cstheme="minorHAnsi"/>
          <w:sz w:val="24"/>
          <w:szCs w:val="24"/>
        </w:rPr>
        <w:t>EMs</w:t>
      </w:r>
      <w:r w:rsidRPr="00A01567">
        <w:rPr>
          <w:rFonts w:cstheme="minorHAnsi"/>
          <w:sz w:val="24"/>
          <w:szCs w:val="24"/>
        </w:rPr>
        <w:t xml:space="preserve"> and fi</w:t>
      </w:r>
      <w:r w:rsidR="00A01567">
        <w:rPr>
          <w:rFonts w:cstheme="minorHAnsi"/>
          <w:sz w:val="24"/>
          <w:szCs w:val="24"/>
        </w:rPr>
        <w:t>nancing departments differently</w:t>
      </w:r>
    </w:p>
    <w:p w:rsidR="00735710" w:rsidRPr="00A01567" w:rsidRDefault="00735710" w:rsidP="00735710">
      <w:pPr>
        <w:pStyle w:val="ListParagraph"/>
        <w:numPr>
          <w:ilvl w:val="1"/>
          <w:numId w:val="1"/>
        </w:numPr>
        <w:rPr>
          <w:rFonts w:cstheme="minorHAnsi"/>
          <w:sz w:val="24"/>
          <w:szCs w:val="24"/>
        </w:rPr>
      </w:pPr>
      <w:r w:rsidRPr="00A01567">
        <w:rPr>
          <w:rFonts w:cstheme="minorHAnsi"/>
          <w:sz w:val="24"/>
          <w:szCs w:val="24"/>
        </w:rPr>
        <w:t>8 = Finance department r</w:t>
      </w:r>
      <w:r w:rsidR="00A01567">
        <w:rPr>
          <w:rFonts w:cstheme="minorHAnsi"/>
          <w:sz w:val="24"/>
          <w:szCs w:val="24"/>
        </w:rPr>
        <w:t>esponsible for energy budgeting</w:t>
      </w:r>
    </w:p>
    <w:p w:rsidR="00735710" w:rsidRPr="00A01567" w:rsidRDefault="001223F6" w:rsidP="00735710">
      <w:pPr>
        <w:pStyle w:val="ListParagraph"/>
        <w:numPr>
          <w:ilvl w:val="1"/>
          <w:numId w:val="1"/>
        </w:numPr>
        <w:rPr>
          <w:rFonts w:cstheme="minorHAnsi"/>
          <w:sz w:val="24"/>
          <w:szCs w:val="24"/>
        </w:rPr>
      </w:pPr>
      <w:r w:rsidRPr="00A01567">
        <w:rPr>
          <w:rFonts w:cstheme="minorHAnsi"/>
          <w:sz w:val="24"/>
          <w:szCs w:val="24"/>
        </w:rPr>
        <w:t>4-5 = E</w:t>
      </w:r>
      <w:r w:rsidR="00735710" w:rsidRPr="00A01567">
        <w:rPr>
          <w:rFonts w:cstheme="minorHAnsi"/>
          <w:sz w:val="24"/>
          <w:szCs w:val="24"/>
        </w:rPr>
        <w:t>nergy department r</w:t>
      </w:r>
      <w:r w:rsidR="00A01567">
        <w:rPr>
          <w:rFonts w:cstheme="minorHAnsi"/>
          <w:sz w:val="24"/>
          <w:szCs w:val="24"/>
        </w:rPr>
        <w:t>esponsible for energy budgeting</w:t>
      </w:r>
    </w:p>
    <w:p w:rsidR="0060004F" w:rsidRPr="00A01567" w:rsidRDefault="0060004F" w:rsidP="00735710">
      <w:pPr>
        <w:pStyle w:val="ListParagraph"/>
        <w:numPr>
          <w:ilvl w:val="0"/>
          <w:numId w:val="1"/>
        </w:numPr>
        <w:rPr>
          <w:rFonts w:cstheme="minorHAnsi"/>
          <w:sz w:val="24"/>
          <w:szCs w:val="24"/>
        </w:rPr>
      </w:pPr>
      <w:r w:rsidRPr="00A01567">
        <w:rPr>
          <w:rFonts w:cstheme="minorHAnsi"/>
          <w:sz w:val="24"/>
          <w:szCs w:val="24"/>
        </w:rPr>
        <w:t>Municipalities use different reporting intervals: 4 (quarterly reporting), 3 (monthly reporting), 6-7</w:t>
      </w:r>
      <w:r w:rsidR="00A01567">
        <w:rPr>
          <w:rFonts w:cstheme="minorHAnsi"/>
          <w:sz w:val="24"/>
          <w:szCs w:val="24"/>
        </w:rPr>
        <w:t xml:space="preserve"> (annual reporting)</w:t>
      </w:r>
    </w:p>
    <w:p w:rsidR="00033140" w:rsidRPr="00A01567" w:rsidRDefault="00385AF7" w:rsidP="00385AF7">
      <w:pPr>
        <w:pStyle w:val="ListParagraph"/>
        <w:numPr>
          <w:ilvl w:val="0"/>
          <w:numId w:val="1"/>
        </w:numPr>
        <w:rPr>
          <w:rFonts w:cstheme="minorHAnsi"/>
          <w:sz w:val="24"/>
          <w:szCs w:val="24"/>
        </w:rPr>
      </w:pPr>
      <w:r w:rsidRPr="00A01567">
        <w:rPr>
          <w:rFonts w:cstheme="minorHAnsi"/>
          <w:sz w:val="24"/>
          <w:szCs w:val="24"/>
        </w:rPr>
        <w:t>Identifying “</w:t>
      </w:r>
      <w:r w:rsidR="001223F6" w:rsidRPr="00A01567">
        <w:rPr>
          <w:rFonts w:cstheme="minorHAnsi"/>
          <w:sz w:val="24"/>
          <w:szCs w:val="24"/>
        </w:rPr>
        <w:t>big consumers</w:t>
      </w:r>
      <w:r w:rsidRPr="00A01567">
        <w:rPr>
          <w:rFonts w:cstheme="minorHAnsi"/>
          <w:sz w:val="24"/>
          <w:szCs w:val="24"/>
        </w:rPr>
        <w:t xml:space="preserve">”, and, within that, </w:t>
      </w:r>
      <w:r w:rsidR="001223F6" w:rsidRPr="00A01567">
        <w:rPr>
          <w:rFonts w:cstheme="minorHAnsi"/>
          <w:sz w:val="24"/>
          <w:szCs w:val="24"/>
        </w:rPr>
        <w:t>identify</w:t>
      </w:r>
      <w:r w:rsidRPr="00A01567">
        <w:rPr>
          <w:rFonts w:cstheme="minorHAnsi"/>
          <w:sz w:val="24"/>
          <w:szCs w:val="24"/>
        </w:rPr>
        <w:t>ing</w:t>
      </w:r>
      <w:r w:rsidR="001223F6" w:rsidRPr="00A01567">
        <w:rPr>
          <w:rFonts w:cstheme="minorHAnsi"/>
          <w:sz w:val="24"/>
          <w:szCs w:val="24"/>
        </w:rPr>
        <w:t xml:space="preserve"> what </w:t>
      </w:r>
      <w:r w:rsidRPr="00A01567">
        <w:rPr>
          <w:rFonts w:cstheme="minorHAnsi"/>
          <w:sz w:val="24"/>
          <w:szCs w:val="24"/>
        </w:rPr>
        <w:t xml:space="preserve">factors influence </w:t>
      </w:r>
      <w:r w:rsidR="001223F6" w:rsidRPr="00A01567">
        <w:rPr>
          <w:rFonts w:cstheme="minorHAnsi"/>
          <w:sz w:val="24"/>
          <w:szCs w:val="24"/>
        </w:rPr>
        <w:t>energy use at these locations (e.g. public events</w:t>
      </w:r>
      <w:r w:rsidRPr="00A01567">
        <w:rPr>
          <w:rFonts w:cstheme="minorHAnsi"/>
          <w:sz w:val="24"/>
          <w:szCs w:val="24"/>
        </w:rPr>
        <w:t>, weather etc.) can be benefici</w:t>
      </w:r>
      <w:r w:rsidR="00A01567">
        <w:rPr>
          <w:rFonts w:cstheme="minorHAnsi"/>
          <w:sz w:val="24"/>
          <w:szCs w:val="24"/>
        </w:rPr>
        <w:t>al for creating utility budgets</w:t>
      </w:r>
    </w:p>
    <w:p w:rsidR="00385AF7" w:rsidRPr="00A01567" w:rsidRDefault="00385AF7" w:rsidP="00385AF7">
      <w:pPr>
        <w:pStyle w:val="Heading4"/>
        <w:rPr>
          <w:rFonts w:asciiTheme="minorHAnsi" w:hAnsiTheme="minorHAnsi" w:cstheme="minorHAnsi"/>
          <w:b/>
          <w:i w:val="0"/>
          <w:color w:val="auto"/>
          <w:sz w:val="24"/>
          <w:szCs w:val="24"/>
        </w:rPr>
      </w:pPr>
      <w:r w:rsidRPr="00A01567">
        <w:rPr>
          <w:rFonts w:asciiTheme="minorHAnsi" w:hAnsiTheme="minorHAnsi" w:cstheme="minorHAnsi"/>
          <w:b/>
          <w:i w:val="0"/>
          <w:color w:val="auto"/>
          <w:sz w:val="24"/>
          <w:szCs w:val="24"/>
        </w:rPr>
        <w:t>What are the challenges faced by energy managers?</w:t>
      </w:r>
    </w:p>
    <w:p w:rsidR="00633A67" w:rsidRPr="00A01567" w:rsidRDefault="00633A67" w:rsidP="00633A67">
      <w:pPr>
        <w:pStyle w:val="ListParagraph"/>
        <w:numPr>
          <w:ilvl w:val="0"/>
          <w:numId w:val="2"/>
        </w:numPr>
        <w:rPr>
          <w:rFonts w:cstheme="minorHAnsi"/>
          <w:sz w:val="24"/>
          <w:szCs w:val="24"/>
        </w:rPr>
      </w:pPr>
      <w:r w:rsidRPr="00A01567">
        <w:rPr>
          <w:rFonts w:cstheme="minorHAnsi"/>
          <w:sz w:val="24"/>
          <w:szCs w:val="24"/>
        </w:rPr>
        <w:t>Departmental silos exist whereby limited dialogue occurs between departments. EMs tend to operate as the “information gatherers” – collecting meter readings and producing energy forecasts – to then supply to finance departments for forthcoming energy budget calculation.</w:t>
      </w:r>
    </w:p>
    <w:p w:rsidR="0080427D" w:rsidRPr="00A01567" w:rsidRDefault="0080427D" w:rsidP="00521206">
      <w:pPr>
        <w:pStyle w:val="ListParagraph"/>
        <w:numPr>
          <w:ilvl w:val="0"/>
          <w:numId w:val="2"/>
        </w:numPr>
        <w:rPr>
          <w:rFonts w:cstheme="minorHAnsi"/>
          <w:sz w:val="24"/>
          <w:szCs w:val="24"/>
        </w:rPr>
      </w:pPr>
      <w:r w:rsidRPr="00A01567">
        <w:rPr>
          <w:rFonts w:cstheme="minorHAnsi"/>
          <w:sz w:val="24"/>
          <w:szCs w:val="24"/>
        </w:rPr>
        <w:t>The current la</w:t>
      </w:r>
      <w:r w:rsidR="006E54BC" w:rsidRPr="00A01567">
        <w:rPr>
          <w:rFonts w:cstheme="minorHAnsi"/>
          <w:sz w:val="24"/>
          <w:szCs w:val="24"/>
        </w:rPr>
        <w:t xml:space="preserve">ck of communication causes </w:t>
      </w:r>
      <w:r w:rsidRPr="00A01567">
        <w:rPr>
          <w:rFonts w:cstheme="minorHAnsi"/>
          <w:sz w:val="24"/>
          <w:szCs w:val="24"/>
        </w:rPr>
        <w:t>a number of issues</w:t>
      </w:r>
      <w:r w:rsidR="006E54BC" w:rsidRPr="00A01567">
        <w:rPr>
          <w:rFonts w:cstheme="minorHAnsi"/>
          <w:sz w:val="24"/>
          <w:szCs w:val="24"/>
        </w:rPr>
        <w:t xml:space="preserve">, </w:t>
      </w:r>
      <w:r w:rsidR="00385AF7" w:rsidRPr="00A01567">
        <w:rPr>
          <w:rFonts w:cstheme="minorHAnsi"/>
          <w:sz w:val="24"/>
          <w:szCs w:val="24"/>
        </w:rPr>
        <w:t>such as</w:t>
      </w:r>
      <w:r w:rsidRPr="00A01567">
        <w:rPr>
          <w:rFonts w:cstheme="minorHAnsi"/>
          <w:sz w:val="24"/>
          <w:szCs w:val="24"/>
        </w:rPr>
        <w:t>:</w:t>
      </w:r>
    </w:p>
    <w:p w:rsidR="0080427D" w:rsidRPr="00A01567" w:rsidRDefault="00033140" w:rsidP="0080427D">
      <w:pPr>
        <w:pStyle w:val="ListParagraph"/>
        <w:numPr>
          <w:ilvl w:val="1"/>
          <w:numId w:val="2"/>
        </w:numPr>
        <w:rPr>
          <w:rFonts w:cstheme="minorHAnsi"/>
          <w:sz w:val="24"/>
          <w:szCs w:val="24"/>
        </w:rPr>
      </w:pPr>
      <w:r w:rsidRPr="00A01567">
        <w:rPr>
          <w:rFonts w:cstheme="minorHAnsi"/>
          <w:sz w:val="24"/>
          <w:szCs w:val="24"/>
        </w:rPr>
        <w:t>d</w:t>
      </w:r>
      <w:r w:rsidR="00385AF7" w:rsidRPr="00A01567">
        <w:rPr>
          <w:rFonts w:cstheme="minorHAnsi"/>
          <w:sz w:val="24"/>
          <w:szCs w:val="24"/>
        </w:rPr>
        <w:t xml:space="preserve">ifficulties </w:t>
      </w:r>
      <w:r w:rsidR="0080427D" w:rsidRPr="00A01567">
        <w:rPr>
          <w:rFonts w:cstheme="minorHAnsi"/>
          <w:sz w:val="24"/>
          <w:szCs w:val="24"/>
        </w:rPr>
        <w:t>acquiring comprehensi</w:t>
      </w:r>
      <w:r w:rsidR="00385AF7" w:rsidRPr="00A01567">
        <w:rPr>
          <w:rFonts w:cstheme="minorHAnsi"/>
          <w:sz w:val="24"/>
          <w:szCs w:val="24"/>
        </w:rPr>
        <w:t>v</w:t>
      </w:r>
      <w:r w:rsidR="004001CF" w:rsidRPr="00A01567">
        <w:rPr>
          <w:rFonts w:cstheme="minorHAnsi"/>
          <w:sz w:val="24"/>
          <w:szCs w:val="24"/>
        </w:rPr>
        <w:t>e facilities datasets (e.g. data</w:t>
      </w:r>
      <w:r w:rsidR="00385AF7" w:rsidRPr="00A01567">
        <w:rPr>
          <w:rFonts w:cstheme="minorHAnsi"/>
          <w:sz w:val="24"/>
          <w:szCs w:val="24"/>
        </w:rPr>
        <w:t xml:space="preserve"> on </w:t>
      </w:r>
      <w:r w:rsidR="0080427D" w:rsidRPr="00A01567">
        <w:rPr>
          <w:rFonts w:cstheme="minorHAnsi"/>
          <w:sz w:val="24"/>
          <w:szCs w:val="24"/>
        </w:rPr>
        <w:t>occupancy, AC setting</w:t>
      </w:r>
      <w:r w:rsidR="00A01567">
        <w:rPr>
          <w:rFonts w:cstheme="minorHAnsi"/>
          <w:sz w:val="24"/>
          <w:szCs w:val="24"/>
        </w:rPr>
        <w:t>s, operating hours and so on)</w:t>
      </w:r>
    </w:p>
    <w:p w:rsidR="0080427D" w:rsidRPr="00A01567" w:rsidRDefault="00033140" w:rsidP="0080427D">
      <w:pPr>
        <w:pStyle w:val="ListParagraph"/>
        <w:numPr>
          <w:ilvl w:val="1"/>
          <w:numId w:val="2"/>
        </w:numPr>
        <w:rPr>
          <w:rFonts w:cstheme="minorHAnsi"/>
          <w:sz w:val="24"/>
          <w:szCs w:val="24"/>
        </w:rPr>
      </w:pPr>
      <w:r w:rsidRPr="00A01567">
        <w:rPr>
          <w:rFonts w:cstheme="minorHAnsi"/>
          <w:sz w:val="24"/>
          <w:szCs w:val="24"/>
        </w:rPr>
        <w:t>o</w:t>
      </w:r>
      <w:r w:rsidR="0080427D" w:rsidRPr="00A01567">
        <w:rPr>
          <w:rFonts w:cstheme="minorHAnsi"/>
          <w:sz w:val="24"/>
          <w:szCs w:val="24"/>
        </w:rPr>
        <w:t xml:space="preserve">perational issues </w:t>
      </w:r>
      <w:r w:rsidR="00385AF7" w:rsidRPr="00A01567">
        <w:rPr>
          <w:rFonts w:cstheme="minorHAnsi"/>
          <w:sz w:val="24"/>
          <w:szCs w:val="24"/>
        </w:rPr>
        <w:t xml:space="preserve">causing </w:t>
      </w:r>
      <w:r w:rsidR="0080427D" w:rsidRPr="00A01567">
        <w:rPr>
          <w:rFonts w:cstheme="minorHAnsi"/>
          <w:sz w:val="24"/>
          <w:szCs w:val="24"/>
        </w:rPr>
        <w:t>excessive energy use (e.g. pool heating, o</w:t>
      </w:r>
      <w:r w:rsidRPr="00A01567">
        <w:rPr>
          <w:rFonts w:cstheme="minorHAnsi"/>
          <w:sz w:val="24"/>
          <w:szCs w:val="24"/>
        </w:rPr>
        <w:t>utdoor lighting, space heating</w:t>
      </w:r>
      <w:r w:rsidR="00A01567">
        <w:rPr>
          <w:rFonts w:cstheme="minorHAnsi"/>
          <w:sz w:val="24"/>
          <w:szCs w:val="24"/>
        </w:rPr>
        <w:t>)</w:t>
      </w:r>
    </w:p>
    <w:p w:rsidR="0080427D" w:rsidRPr="00A01567" w:rsidRDefault="00033140" w:rsidP="0080427D">
      <w:pPr>
        <w:pStyle w:val="ListParagraph"/>
        <w:numPr>
          <w:ilvl w:val="1"/>
          <w:numId w:val="2"/>
        </w:numPr>
        <w:rPr>
          <w:rFonts w:cstheme="minorHAnsi"/>
          <w:sz w:val="24"/>
          <w:szCs w:val="24"/>
        </w:rPr>
      </w:pPr>
      <w:r w:rsidRPr="00A01567">
        <w:rPr>
          <w:rFonts w:cstheme="minorHAnsi"/>
          <w:sz w:val="24"/>
          <w:szCs w:val="24"/>
        </w:rPr>
        <w:t>a</w:t>
      </w:r>
      <w:r w:rsidR="00385AF7" w:rsidRPr="00A01567">
        <w:rPr>
          <w:rFonts w:cstheme="minorHAnsi"/>
          <w:sz w:val="24"/>
          <w:szCs w:val="24"/>
        </w:rPr>
        <w:t xml:space="preserve"> m</w:t>
      </w:r>
      <w:r w:rsidR="0080427D" w:rsidRPr="00A01567">
        <w:rPr>
          <w:rFonts w:cstheme="minorHAnsi"/>
          <w:sz w:val="24"/>
          <w:szCs w:val="24"/>
        </w:rPr>
        <w:t>isinterpr</w:t>
      </w:r>
      <w:r w:rsidRPr="00A01567">
        <w:rPr>
          <w:rFonts w:cstheme="minorHAnsi"/>
          <w:sz w:val="24"/>
          <w:szCs w:val="24"/>
        </w:rPr>
        <w:t>etation of building regulatio</w:t>
      </w:r>
      <w:r w:rsidR="00A01567">
        <w:rPr>
          <w:rFonts w:cstheme="minorHAnsi"/>
          <w:sz w:val="24"/>
          <w:szCs w:val="24"/>
        </w:rPr>
        <w:t>ns by facilities managers (FMs)</w:t>
      </w:r>
    </w:p>
    <w:p w:rsidR="00033140" w:rsidRPr="00A01567" w:rsidRDefault="006E54BC" w:rsidP="000C2796">
      <w:pPr>
        <w:pStyle w:val="ListParagraph"/>
        <w:numPr>
          <w:ilvl w:val="0"/>
          <w:numId w:val="2"/>
        </w:numPr>
        <w:rPr>
          <w:rFonts w:cstheme="minorHAnsi"/>
          <w:sz w:val="24"/>
          <w:szCs w:val="24"/>
        </w:rPr>
      </w:pPr>
      <w:r w:rsidRPr="00A01567">
        <w:rPr>
          <w:rFonts w:cstheme="minorHAnsi"/>
          <w:sz w:val="24"/>
          <w:szCs w:val="24"/>
        </w:rPr>
        <w:t>EMs</w:t>
      </w:r>
      <w:r w:rsidR="0080427D" w:rsidRPr="00A01567">
        <w:rPr>
          <w:rFonts w:cstheme="minorHAnsi"/>
          <w:sz w:val="24"/>
          <w:szCs w:val="24"/>
        </w:rPr>
        <w:t xml:space="preserve"> also highlighted t</w:t>
      </w:r>
      <w:r w:rsidR="00033140" w:rsidRPr="00A01567">
        <w:rPr>
          <w:rFonts w:cstheme="minorHAnsi"/>
          <w:sz w:val="24"/>
          <w:szCs w:val="24"/>
        </w:rPr>
        <w:t xml:space="preserve">he dominance of H&amp;S regulations, over energy management concerns, </w:t>
      </w:r>
      <w:r w:rsidR="0080427D" w:rsidRPr="00A01567">
        <w:rPr>
          <w:rFonts w:cstheme="minorHAnsi"/>
          <w:sz w:val="24"/>
          <w:szCs w:val="24"/>
        </w:rPr>
        <w:t xml:space="preserve">in guiding </w:t>
      </w:r>
      <w:r w:rsidRPr="00A01567">
        <w:rPr>
          <w:rFonts w:cstheme="minorHAnsi"/>
          <w:sz w:val="24"/>
          <w:szCs w:val="24"/>
        </w:rPr>
        <w:t xml:space="preserve">FMs’ </w:t>
      </w:r>
      <w:r w:rsidR="00033140" w:rsidRPr="00A01567">
        <w:rPr>
          <w:rFonts w:cstheme="minorHAnsi"/>
          <w:sz w:val="24"/>
          <w:szCs w:val="24"/>
        </w:rPr>
        <w:t>operatio</w:t>
      </w:r>
      <w:r w:rsidR="00A01567">
        <w:rPr>
          <w:rFonts w:cstheme="minorHAnsi"/>
          <w:sz w:val="24"/>
          <w:szCs w:val="24"/>
        </w:rPr>
        <w:t>ns</w:t>
      </w:r>
    </w:p>
    <w:p w:rsidR="00033140" w:rsidRPr="00A01567" w:rsidRDefault="00033140" w:rsidP="00033140">
      <w:pPr>
        <w:pStyle w:val="Heading4"/>
        <w:rPr>
          <w:rFonts w:asciiTheme="minorHAnsi" w:hAnsiTheme="minorHAnsi" w:cstheme="minorHAnsi"/>
          <w:sz w:val="24"/>
          <w:szCs w:val="24"/>
        </w:rPr>
      </w:pPr>
    </w:p>
    <w:p w:rsidR="00633A67" w:rsidRPr="00A01567" w:rsidRDefault="00633A67" w:rsidP="00033140">
      <w:pPr>
        <w:pStyle w:val="Heading4"/>
        <w:rPr>
          <w:rFonts w:asciiTheme="minorHAnsi" w:hAnsiTheme="minorHAnsi" w:cstheme="minorHAnsi"/>
          <w:b/>
          <w:i w:val="0"/>
          <w:color w:val="auto"/>
          <w:sz w:val="24"/>
          <w:szCs w:val="24"/>
        </w:rPr>
      </w:pPr>
      <w:r w:rsidRPr="00A01567">
        <w:rPr>
          <w:rFonts w:asciiTheme="minorHAnsi" w:hAnsiTheme="minorHAnsi" w:cstheme="minorHAnsi"/>
          <w:b/>
          <w:i w:val="0"/>
          <w:color w:val="auto"/>
          <w:sz w:val="24"/>
          <w:szCs w:val="24"/>
        </w:rPr>
        <w:t>What are the opportunities to address these challenges?</w:t>
      </w:r>
    </w:p>
    <w:p w:rsidR="00033140" w:rsidRPr="00A01567" w:rsidRDefault="00633A67" w:rsidP="00B3513B">
      <w:pPr>
        <w:pStyle w:val="ListParagraph"/>
        <w:numPr>
          <w:ilvl w:val="0"/>
          <w:numId w:val="2"/>
        </w:numPr>
        <w:rPr>
          <w:rFonts w:cstheme="minorHAnsi"/>
          <w:sz w:val="24"/>
          <w:szCs w:val="24"/>
        </w:rPr>
      </w:pPr>
      <w:r w:rsidRPr="00A01567">
        <w:rPr>
          <w:rFonts w:cstheme="minorHAnsi"/>
          <w:sz w:val="24"/>
          <w:szCs w:val="24"/>
        </w:rPr>
        <w:t xml:space="preserve">There is a need for more effective communication between EMs and </w:t>
      </w:r>
      <w:r w:rsidR="00033140" w:rsidRPr="00A01567">
        <w:rPr>
          <w:rFonts w:cstheme="minorHAnsi"/>
          <w:sz w:val="24"/>
          <w:szCs w:val="24"/>
        </w:rPr>
        <w:t>oth</w:t>
      </w:r>
      <w:r w:rsidR="00A01567">
        <w:rPr>
          <w:rFonts w:cstheme="minorHAnsi"/>
          <w:sz w:val="24"/>
          <w:szCs w:val="24"/>
        </w:rPr>
        <w:t>er departments (especially FMs)</w:t>
      </w:r>
    </w:p>
    <w:p w:rsidR="00633A67" w:rsidRPr="00A01567" w:rsidRDefault="00633A67" w:rsidP="00B3513B">
      <w:pPr>
        <w:pStyle w:val="ListParagraph"/>
        <w:numPr>
          <w:ilvl w:val="0"/>
          <w:numId w:val="2"/>
        </w:numPr>
        <w:rPr>
          <w:rFonts w:cstheme="minorHAnsi"/>
          <w:sz w:val="24"/>
          <w:szCs w:val="24"/>
        </w:rPr>
      </w:pPr>
      <w:r w:rsidRPr="00A01567">
        <w:rPr>
          <w:rFonts w:cstheme="minorHAnsi"/>
          <w:sz w:val="24"/>
          <w:szCs w:val="24"/>
        </w:rPr>
        <w:t>Shorter reporting intervals can provide EMs with regular opportunities to communicate with other departments (e.g. FMs, finance etc.). This can help:</w:t>
      </w:r>
    </w:p>
    <w:p w:rsidR="00633A67" w:rsidRPr="00A01567" w:rsidRDefault="00A01567" w:rsidP="00633A67">
      <w:pPr>
        <w:pStyle w:val="ListParagraph"/>
        <w:numPr>
          <w:ilvl w:val="1"/>
          <w:numId w:val="2"/>
        </w:numPr>
        <w:rPr>
          <w:rFonts w:cstheme="minorHAnsi"/>
          <w:sz w:val="24"/>
          <w:szCs w:val="24"/>
        </w:rPr>
      </w:pPr>
      <w:r>
        <w:rPr>
          <w:rFonts w:cstheme="minorHAnsi"/>
          <w:sz w:val="24"/>
          <w:szCs w:val="24"/>
        </w:rPr>
        <w:t>break up departmental silos</w:t>
      </w:r>
    </w:p>
    <w:p w:rsidR="00633A67" w:rsidRPr="00A01567" w:rsidRDefault="00633A67" w:rsidP="00633A67">
      <w:pPr>
        <w:pStyle w:val="ListParagraph"/>
        <w:numPr>
          <w:ilvl w:val="1"/>
          <w:numId w:val="2"/>
        </w:numPr>
        <w:rPr>
          <w:rFonts w:cstheme="minorHAnsi"/>
          <w:sz w:val="24"/>
          <w:szCs w:val="24"/>
        </w:rPr>
      </w:pPr>
      <w:r w:rsidRPr="00A01567">
        <w:rPr>
          <w:rFonts w:cstheme="minorHAnsi"/>
          <w:sz w:val="24"/>
          <w:szCs w:val="24"/>
        </w:rPr>
        <w:t>facili</w:t>
      </w:r>
      <w:r w:rsidR="00A01567">
        <w:rPr>
          <w:rFonts w:cstheme="minorHAnsi"/>
          <w:sz w:val="24"/>
          <w:szCs w:val="24"/>
        </w:rPr>
        <w:t>tate assessments of seasonality</w:t>
      </w:r>
    </w:p>
    <w:p w:rsidR="00633A67" w:rsidRPr="00A01567" w:rsidRDefault="00633A67" w:rsidP="00633A67">
      <w:pPr>
        <w:pStyle w:val="ListParagraph"/>
        <w:numPr>
          <w:ilvl w:val="1"/>
          <w:numId w:val="2"/>
        </w:numPr>
        <w:rPr>
          <w:rFonts w:cstheme="minorHAnsi"/>
          <w:sz w:val="24"/>
          <w:szCs w:val="24"/>
        </w:rPr>
      </w:pPr>
      <w:r w:rsidRPr="00A01567">
        <w:rPr>
          <w:rFonts w:cstheme="minorHAnsi"/>
          <w:sz w:val="24"/>
          <w:szCs w:val="24"/>
        </w:rPr>
        <w:t>support adaptive real-</w:t>
      </w:r>
      <w:r w:rsidR="00A01567">
        <w:rPr>
          <w:rFonts w:cstheme="minorHAnsi"/>
          <w:sz w:val="24"/>
          <w:szCs w:val="24"/>
        </w:rPr>
        <w:t>time energy use monitoring</w:t>
      </w:r>
    </w:p>
    <w:p w:rsidR="00633A67" w:rsidRPr="00A01567" w:rsidRDefault="00A01567" w:rsidP="00633A67">
      <w:pPr>
        <w:pStyle w:val="ListParagraph"/>
        <w:numPr>
          <w:ilvl w:val="1"/>
          <w:numId w:val="2"/>
        </w:numPr>
        <w:rPr>
          <w:rFonts w:cstheme="minorHAnsi"/>
          <w:sz w:val="24"/>
          <w:szCs w:val="24"/>
        </w:rPr>
      </w:pPr>
      <w:r>
        <w:rPr>
          <w:rFonts w:cstheme="minorHAnsi"/>
          <w:sz w:val="24"/>
          <w:szCs w:val="24"/>
        </w:rPr>
        <w:t>improve energy literacy</w:t>
      </w:r>
    </w:p>
    <w:p w:rsidR="008D7223" w:rsidRPr="00866326" w:rsidRDefault="008D7223" w:rsidP="000D2237">
      <w:pPr>
        <w:pStyle w:val="NoSpacing"/>
        <w:ind w:left="360" w:hanging="360"/>
        <w:rPr>
          <w:rFonts w:cstheme="minorHAnsi"/>
          <w:b/>
          <w:sz w:val="24"/>
          <w:szCs w:val="24"/>
        </w:rPr>
      </w:pPr>
      <w:bookmarkStart w:id="0" w:name="_GoBack"/>
      <w:r w:rsidRPr="00866326">
        <w:rPr>
          <w:rFonts w:cstheme="minorHAnsi"/>
          <w:b/>
          <w:sz w:val="24"/>
          <w:szCs w:val="24"/>
        </w:rPr>
        <w:t>ACTION ITEM:</w:t>
      </w:r>
    </w:p>
    <w:p w:rsidR="00033140" w:rsidRPr="00866326" w:rsidRDefault="008D7223" w:rsidP="000D2237">
      <w:pPr>
        <w:pStyle w:val="ListParagraph"/>
        <w:numPr>
          <w:ilvl w:val="0"/>
          <w:numId w:val="29"/>
        </w:numPr>
        <w:ind w:left="360"/>
        <w:rPr>
          <w:rFonts w:cstheme="minorHAnsi"/>
          <w:b/>
          <w:sz w:val="24"/>
          <w:szCs w:val="24"/>
        </w:rPr>
      </w:pPr>
      <w:r w:rsidRPr="00866326">
        <w:rPr>
          <w:rFonts w:cstheme="minorHAnsi"/>
          <w:b/>
          <w:sz w:val="24"/>
          <w:szCs w:val="24"/>
        </w:rPr>
        <w:t xml:space="preserve">To share the ways EMs have attempted to engage Facility Mangers and increase identification of operational efficiencies. </w:t>
      </w:r>
    </w:p>
    <w:bookmarkEnd w:id="0"/>
    <w:p w:rsidR="008D7223" w:rsidRPr="00A01567" w:rsidRDefault="008D7223" w:rsidP="00F9731F">
      <w:pPr>
        <w:pStyle w:val="Heading1"/>
        <w:numPr>
          <w:ilvl w:val="0"/>
          <w:numId w:val="27"/>
        </w:numPr>
        <w:rPr>
          <w:rFonts w:asciiTheme="minorHAnsi" w:hAnsiTheme="minorHAnsi" w:cstheme="minorHAnsi"/>
          <w:b/>
        </w:rPr>
      </w:pPr>
      <w:r w:rsidRPr="00A01567">
        <w:rPr>
          <w:rFonts w:asciiTheme="minorHAnsi" w:hAnsiTheme="minorHAnsi" w:cstheme="minorHAnsi"/>
          <w:b/>
        </w:rPr>
        <w:t xml:space="preserve">Operational Training </w:t>
      </w:r>
    </w:p>
    <w:p w:rsidR="0080427D" w:rsidRPr="00A01567" w:rsidRDefault="003D6C72" w:rsidP="00A01567">
      <w:pPr>
        <w:pStyle w:val="ListParagraph"/>
        <w:numPr>
          <w:ilvl w:val="0"/>
          <w:numId w:val="28"/>
        </w:numPr>
        <w:ind w:left="360"/>
        <w:rPr>
          <w:rFonts w:cstheme="minorHAnsi"/>
          <w:sz w:val="24"/>
          <w:szCs w:val="24"/>
        </w:rPr>
      </w:pPr>
      <w:r w:rsidRPr="00A01567">
        <w:rPr>
          <w:rFonts w:cstheme="minorHAnsi"/>
          <w:sz w:val="24"/>
          <w:szCs w:val="24"/>
        </w:rPr>
        <w:t>Hydro Manitoba</w:t>
      </w:r>
      <w:r w:rsidR="0080427D" w:rsidRPr="00A01567">
        <w:rPr>
          <w:rFonts w:cstheme="minorHAnsi"/>
          <w:sz w:val="24"/>
          <w:szCs w:val="24"/>
        </w:rPr>
        <w:t xml:space="preserve"> –</w:t>
      </w:r>
      <w:r w:rsidR="004001CF" w:rsidRPr="00A01567">
        <w:rPr>
          <w:rFonts w:cstheme="minorHAnsi"/>
          <w:sz w:val="24"/>
          <w:szCs w:val="24"/>
        </w:rPr>
        <w:t>uses an Arena Operations M</w:t>
      </w:r>
      <w:r w:rsidRPr="00A01567">
        <w:rPr>
          <w:rFonts w:cstheme="minorHAnsi"/>
          <w:sz w:val="24"/>
          <w:szCs w:val="24"/>
        </w:rPr>
        <w:t xml:space="preserve">anual </w:t>
      </w:r>
      <w:r w:rsidR="004001CF" w:rsidRPr="00A01567">
        <w:rPr>
          <w:rFonts w:cstheme="minorHAnsi"/>
          <w:sz w:val="24"/>
          <w:szCs w:val="24"/>
        </w:rPr>
        <w:t xml:space="preserve">to provide </w:t>
      </w:r>
      <w:r w:rsidRPr="00A01567">
        <w:rPr>
          <w:rFonts w:cstheme="minorHAnsi"/>
          <w:sz w:val="24"/>
          <w:szCs w:val="24"/>
        </w:rPr>
        <w:t xml:space="preserve">FMs with a </w:t>
      </w:r>
      <w:r w:rsidR="0080427D" w:rsidRPr="00A01567">
        <w:rPr>
          <w:rFonts w:cstheme="minorHAnsi"/>
          <w:sz w:val="24"/>
          <w:szCs w:val="24"/>
        </w:rPr>
        <w:t xml:space="preserve">refined checklist of </w:t>
      </w:r>
      <w:r w:rsidR="004001CF" w:rsidRPr="00A01567">
        <w:rPr>
          <w:rFonts w:cstheme="minorHAnsi"/>
          <w:sz w:val="24"/>
          <w:szCs w:val="24"/>
        </w:rPr>
        <w:t xml:space="preserve">job tasks </w:t>
      </w:r>
      <w:r w:rsidRPr="00A01567">
        <w:rPr>
          <w:rFonts w:cstheme="minorHAnsi"/>
          <w:sz w:val="24"/>
          <w:szCs w:val="24"/>
        </w:rPr>
        <w:t>to carry out with a focus on energy efficiency</w:t>
      </w:r>
      <w:r w:rsidR="004001CF" w:rsidRPr="00A01567">
        <w:rPr>
          <w:rFonts w:cstheme="minorHAnsi"/>
          <w:sz w:val="24"/>
          <w:szCs w:val="24"/>
        </w:rPr>
        <w:t xml:space="preserve"> designed to simplify job responsibilities into specific tasks.</w:t>
      </w:r>
    </w:p>
    <w:p w:rsidR="000D2237" w:rsidRPr="00A01567" w:rsidRDefault="003D6C72" w:rsidP="00A01567">
      <w:pPr>
        <w:pStyle w:val="ListParagraph"/>
        <w:numPr>
          <w:ilvl w:val="0"/>
          <w:numId w:val="28"/>
        </w:numPr>
        <w:ind w:left="360"/>
        <w:rPr>
          <w:rFonts w:cstheme="minorHAnsi"/>
          <w:sz w:val="24"/>
          <w:szCs w:val="24"/>
        </w:rPr>
      </w:pPr>
      <w:r w:rsidRPr="00A01567">
        <w:rPr>
          <w:rFonts w:cstheme="minorHAnsi"/>
          <w:sz w:val="24"/>
          <w:szCs w:val="24"/>
        </w:rPr>
        <w:t xml:space="preserve">The Town of Oakville and City of Markham </w:t>
      </w:r>
      <w:r w:rsidR="004001CF" w:rsidRPr="00A01567">
        <w:rPr>
          <w:rFonts w:cstheme="minorHAnsi"/>
          <w:sz w:val="24"/>
          <w:szCs w:val="24"/>
        </w:rPr>
        <w:t xml:space="preserve">– these municipalities </w:t>
      </w:r>
      <w:r w:rsidRPr="00A01567">
        <w:rPr>
          <w:rFonts w:cstheme="minorHAnsi"/>
          <w:sz w:val="24"/>
          <w:szCs w:val="24"/>
        </w:rPr>
        <w:t>are currently using operations manuals and a “train the trainer” model to increase buy-in from FMs and avoid sub-optimal energy use practices that have been grandfathered from FM to FM.</w:t>
      </w:r>
    </w:p>
    <w:p w:rsidR="008D7223" w:rsidRPr="00A01567" w:rsidRDefault="008D7223" w:rsidP="00A01567">
      <w:pPr>
        <w:pStyle w:val="ListParagraph"/>
        <w:numPr>
          <w:ilvl w:val="0"/>
          <w:numId w:val="28"/>
        </w:numPr>
        <w:ind w:left="360"/>
        <w:rPr>
          <w:rFonts w:cstheme="minorHAnsi"/>
          <w:b/>
          <w:sz w:val="24"/>
          <w:szCs w:val="24"/>
        </w:rPr>
      </w:pPr>
      <w:r w:rsidRPr="00A01567">
        <w:rPr>
          <w:rFonts w:cstheme="minorHAnsi"/>
          <w:b/>
          <w:sz w:val="24"/>
          <w:szCs w:val="24"/>
        </w:rPr>
        <w:t xml:space="preserve">ACTION ITEM: Focus on </w:t>
      </w:r>
      <w:r w:rsidR="000D2237" w:rsidRPr="00A01567">
        <w:rPr>
          <w:rFonts w:cstheme="minorHAnsi"/>
          <w:b/>
          <w:sz w:val="24"/>
          <w:szCs w:val="24"/>
        </w:rPr>
        <w:t xml:space="preserve">customizing </w:t>
      </w:r>
      <w:r w:rsidRPr="00A01567">
        <w:rPr>
          <w:rFonts w:cstheme="minorHAnsi"/>
          <w:b/>
          <w:sz w:val="24"/>
          <w:szCs w:val="24"/>
        </w:rPr>
        <w:t xml:space="preserve">operational manuals </w:t>
      </w:r>
      <w:r w:rsidR="000D2237" w:rsidRPr="00A01567">
        <w:rPr>
          <w:rFonts w:cstheme="minorHAnsi"/>
          <w:b/>
          <w:sz w:val="24"/>
          <w:szCs w:val="24"/>
        </w:rPr>
        <w:t xml:space="preserve">and peer-to-peer learning/training for </w:t>
      </w:r>
      <w:r w:rsidRPr="00A01567">
        <w:rPr>
          <w:rFonts w:cstheme="minorHAnsi"/>
          <w:b/>
          <w:sz w:val="24"/>
          <w:szCs w:val="24"/>
        </w:rPr>
        <w:t>Facility M</w:t>
      </w:r>
      <w:r w:rsidR="000D2237" w:rsidRPr="00A01567">
        <w:rPr>
          <w:rFonts w:cstheme="minorHAnsi"/>
          <w:b/>
          <w:sz w:val="24"/>
          <w:szCs w:val="24"/>
        </w:rPr>
        <w:t xml:space="preserve">anagers </w:t>
      </w:r>
      <w:r w:rsidRPr="00A01567">
        <w:rPr>
          <w:rFonts w:cstheme="minorHAnsi"/>
          <w:b/>
          <w:sz w:val="24"/>
          <w:szCs w:val="24"/>
        </w:rPr>
        <w:t>and to identify opportunities for FM</w:t>
      </w:r>
      <w:r w:rsidR="000D2237" w:rsidRPr="00A01567">
        <w:rPr>
          <w:rFonts w:cstheme="minorHAnsi"/>
          <w:b/>
          <w:sz w:val="24"/>
          <w:szCs w:val="24"/>
        </w:rPr>
        <w:t>s</w:t>
      </w:r>
      <w:r w:rsidRPr="00A01567">
        <w:rPr>
          <w:rFonts w:cstheme="minorHAnsi"/>
          <w:b/>
          <w:sz w:val="24"/>
          <w:szCs w:val="24"/>
        </w:rPr>
        <w:t xml:space="preserve"> that have gained experience on operational efficiency opportunities to share their stories with their peers in other municipalities. </w:t>
      </w:r>
    </w:p>
    <w:p w:rsidR="008D7223" w:rsidRPr="00A01567" w:rsidRDefault="008D7223" w:rsidP="00F9731F">
      <w:pPr>
        <w:pStyle w:val="Heading1"/>
        <w:numPr>
          <w:ilvl w:val="0"/>
          <w:numId w:val="27"/>
        </w:numPr>
        <w:rPr>
          <w:rFonts w:asciiTheme="minorHAnsi" w:hAnsiTheme="minorHAnsi" w:cstheme="minorHAnsi"/>
          <w:b/>
        </w:rPr>
      </w:pPr>
      <w:r w:rsidRPr="00A01567">
        <w:rPr>
          <w:rFonts w:asciiTheme="minorHAnsi" w:hAnsiTheme="minorHAnsi" w:cstheme="minorHAnsi"/>
          <w:b/>
        </w:rPr>
        <w:t xml:space="preserve">Sub-Metering </w:t>
      </w:r>
    </w:p>
    <w:p w:rsidR="00245ACA" w:rsidRPr="00A01567" w:rsidRDefault="00245ACA" w:rsidP="00033140">
      <w:pPr>
        <w:pStyle w:val="Heading5"/>
        <w:rPr>
          <w:rFonts w:asciiTheme="minorHAnsi" w:hAnsiTheme="minorHAnsi" w:cstheme="minorHAnsi"/>
          <w:b/>
          <w:color w:val="auto"/>
          <w:sz w:val="24"/>
          <w:szCs w:val="24"/>
        </w:rPr>
      </w:pPr>
      <w:r w:rsidRPr="00A01567">
        <w:rPr>
          <w:rFonts w:asciiTheme="minorHAnsi" w:hAnsiTheme="minorHAnsi" w:cstheme="minorHAnsi"/>
          <w:b/>
          <w:color w:val="auto"/>
          <w:sz w:val="24"/>
          <w:szCs w:val="24"/>
        </w:rPr>
        <w:t>Challenges:</w:t>
      </w:r>
    </w:p>
    <w:p w:rsidR="008C3193" w:rsidRPr="00A01567" w:rsidRDefault="004001CF" w:rsidP="00245ACA">
      <w:pPr>
        <w:pStyle w:val="NoSpacing"/>
        <w:numPr>
          <w:ilvl w:val="0"/>
          <w:numId w:val="13"/>
        </w:numPr>
        <w:rPr>
          <w:rFonts w:cstheme="minorHAnsi"/>
          <w:sz w:val="24"/>
          <w:szCs w:val="24"/>
        </w:rPr>
      </w:pPr>
      <w:r w:rsidRPr="00A01567">
        <w:rPr>
          <w:rFonts w:cstheme="minorHAnsi"/>
          <w:sz w:val="24"/>
          <w:szCs w:val="24"/>
        </w:rPr>
        <w:t>E</w:t>
      </w:r>
      <w:r w:rsidR="008C3193" w:rsidRPr="00A01567">
        <w:rPr>
          <w:rFonts w:cstheme="minorHAnsi"/>
          <w:sz w:val="24"/>
          <w:szCs w:val="24"/>
        </w:rPr>
        <w:t xml:space="preserve">nergy savings from retrofits can be difficult to measure without sub-metering, </w:t>
      </w:r>
      <w:r w:rsidR="00245ACA" w:rsidRPr="00A01567">
        <w:rPr>
          <w:rFonts w:cstheme="minorHAnsi"/>
          <w:sz w:val="24"/>
          <w:szCs w:val="24"/>
        </w:rPr>
        <w:t xml:space="preserve">yet, simultaneously, the need for </w:t>
      </w:r>
      <w:r w:rsidR="008C3193" w:rsidRPr="00A01567">
        <w:rPr>
          <w:rFonts w:cstheme="minorHAnsi"/>
          <w:sz w:val="24"/>
          <w:szCs w:val="24"/>
        </w:rPr>
        <w:t>sub-metering can negatively impact the business case for retrofits in the first instance.</w:t>
      </w:r>
    </w:p>
    <w:p w:rsidR="00025BC1" w:rsidRPr="00A01567" w:rsidRDefault="00245ACA" w:rsidP="00245ACA">
      <w:pPr>
        <w:pStyle w:val="NoSpacing"/>
        <w:numPr>
          <w:ilvl w:val="0"/>
          <w:numId w:val="13"/>
        </w:numPr>
        <w:rPr>
          <w:rFonts w:cstheme="minorHAnsi"/>
          <w:sz w:val="24"/>
          <w:szCs w:val="24"/>
        </w:rPr>
      </w:pPr>
      <w:r w:rsidRPr="00A01567">
        <w:rPr>
          <w:rFonts w:cstheme="minorHAnsi"/>
          <w:sz w:val="24"/>
          <w:szCs w:val="24"/>
        </w:rPr>
        <w:t>I</w:t>
      </w:r>
      <w:r w:rsidR="00025BC1" w:rsidRPr="00A01567">
        <w:rPr>
          <w:rFonts w:cstheme="minorHAnsi"/>
          <w:sz w:val="24"/>
          <w:szCs w:val="24"/>
        </w:rPr>
        <w:t xml:space="preserve">ncreasing </w:t>
      </w:r>
      <w:r w:rsidRPr="00A01567">
        <w:rPr>
          <w:rFonts w:cstheme="minorHAnsi"/>
          <w:sz w:val="24"/>
          <w:szCs w:val="24"/>
        </w:rPr>
        <w:t xml:space="preserve">the extent of </w:t>
      </w:r>
      <w:r w:rsidR="00025BC1" w:rsidRPr="00A01567">
        <w:rPr>
          <w:rFonts w:cstheme="minorHAnsi"/>
          <w:sz w:val="24"/>
          <w:szCs w:val="24"/>
        </w:rPr>
        <w:t>s</w:t>
      </w:r>
      <w:r w:rsidRPr="00A01567">
        <w:rPr>
          <w:rFonts w:cstheme="minorHAnsi"/>
          <w:sz w:val="24"/>
          <w:szCs w:val="24"/>
        </w:rPr>
        <w:t xml:space="preserve">ub-metering can </w:t>
      </w:r>
      <w:r w:rsidR="0054195F" w:rsidRPr="00A01567">
        <w:rPr>
          <w:rFonts w:cstheme="minorHAnsi"/>
          <w:sz w:val="24"/>
          <w:szCs w:val="24"/>
        </w:rPr>
        <w:t>exacerbate</w:t>
      </w:r>
      <w:r w:rsidR="00A01567">
        <w:rPr>
          <w:rFonts w:cstheme="minorHAnsi"/>
          <w:sz w:val="24"/>
          <w:szCs w:val="24"/>
        </w:rPr>
        <w:t xml:space="preserve"> data management issues for EMs</w:t>
      </w:r>
    </w:p>
    <w:p w:rsidR="00245ACA" w:rsidRPr="00A01567" w:rsidRDefault="00245ACA" w:rsidP="00245ACA">
      <w:pPr>
        <w:pStyle w:val="NoSpacing"/>
        <w:numPr>
          <w:ilvl w:val="0"/>
          <w:numId w:val="13"/>
        </w:numPr>
        <w:rPr>
          <w:rFonts w:cstheme="minorHAnsi"/>
          <w:sz w:val="24"/>
          <w:szCs w:val="24"/>
        </w:rPr>
      </w:pPr>
      <w:r w:rsidRPr="00A01567">
        <w:rPr>
          <w:rFonts w:cstheme="minorHAnsi"/>
          <w:sz w:val="24"/>
          <w:szCs w:val="24"/>
        </w:rPr>
        <w:t>At the municipal scale, it can become time-consuming to ba</w:t>
      </w:r>
      <w:r w:rsidR="00A01567">
        <w:rPr>
          <w:rFonts w:cstheme="minorHAnsi"/>
          <w:sz w:val="24"/>
          <w:szCs w:val="24"/>
        </w:rPr>
        <w:t>se energy budgets on sub-meters</w:t>
      </w:r>
    </w:p>
    <w:p w:rsidR="00245ACA" w:rsidRPr="00A01567" w:rsidRDefault="00245ACA" w:rsidP="00245ACA">
      <w:pPr>
        <w:pStyle w:val="NoSpacing"/>
        <w:rPr>
          <w:rFonts w:cstheme="minorHAnsi"/>
          <w:sz w:val="24"/>
          <w:szCs w:val="24"/>
        </w:rPr>
      </w:pPr>
    </w:p>
    <w:p w:rsidR="00245ACA" w:rsidRPr="00A01567" w:rsidRDefault="00033140" w:rsidP="00033140">
      <w:pPr>
        <w:pStyle w:val="Heading5"/>
        <w:rPr>
          <w:rFonts w:asciiTheme="minorHAnsi" w:hAnsiTheme="minorHAnsi" w:cstheme="minorHAnsi"/>
          <w:b/>
          <w:color w:val="auto"/>
          <w:sz w:val="24"/>
          <w:szCs w:val="24"/>
        </w:rPr>
      </w:pPr>
      <w:r w:rsidRPr="00A01567">
        <w:rPr>
          <w:rFonts w:asciiTheme="minorHAnsi" w:hAnsiTheme="minorHAnsi" w:cstheme="minorHAnsi"/>
          <w:b/>
          <w:color w:val="auto"/>
          <w:sz w:val="24"/>
          <w:szCs w:val="24"/>
        </w:rPr>
        <w:t>The v</w:t>
      </w:r>
      <w:r w:rsidR="00245ACA" w:rsidRPr="00A01567">
        <w:rPr>
          <w:rFonts w:asciiTheme="minorHAnsi" w:hAnsiTheme="minorHAnsi" w:cstheme="minorHAnsi"/>
          <w:b/>
          <w:color w:val="auto"/>
          <w:sz w:val="24"/>
          <w:szCs w:val="24"/>
        </w:rPr>
        <w:t>alue</w:t>
      </w:r>
      <w:r w:rsidRPr="00A01567">
        <w:rPr>
          <w:rFonts w:asciiTheme="minorHAnsi" w:hAnsiTheme="minorHAnsi" w:cstheme="minorHAnsi"/>
          <w:b/>
          <w:color w:val="auto"/>
          <w:sz w:val="24"/>
          <w:szCs w:val="24"/>
        </w:rPr>
        <w:t xml:space="preserve"> of sub-metering</w:t>
      </w:r>
      <w:r w:rsidR="00245ACA" w:rsidRPr="00A01567">
        <w:rPr>
          <w:rFonts w:asciiTheme="minorHAnsi" w:hAnsiTheme="minorHAnsi" w:cstheme="minorHAnsi"/>
          <w:b/>
          <w:color w:val="auto"/>
          <w:sz w:val="24"/>
          <w:szCs w:val="24"/>
        </w:rPr>
        <w:t>:</w:t>
      </w:r>
    </w:p>
    <w:p w:rsidR="00025BC1" w:rsidRPr="00A01567" w:rsidRDefault="00245ACA" w:rsidP="00245ACA">
      <w:pPr>
        <w:pStyle w:val="NoSpacing"/>
        <w:numPr>
          <w:ilvl w:val="0"/>
          <w:numId w:val="13"/>
        </w:numPr>
        <w:rPr>
          <w:rFonts w:cstheme="minorHAnsi"/>
          <w:sz w:val="24"/>
          <w:szCs w:val="24"/>
        </w:rPr>
      </w:pPr>
      <w:r w:rsidRPr="00A01567">
        <w:rPr>
          <w:rFonts w:cstheme="minorHAnsi"/>
          <w:sz w:val="24"/>
          <w:szCs w:val="24"/>
        </w:rPr>
        <w:t>S</w:t>
      </w:r>
      <w:r w:rsidR="00025BC1" w:rsidRPr="00A01567">
        <w:rPr>
          <w:rFonts w:cstheme="minorHAnsi"/>
          <w:sz w:val="24"/>
          <w:szCs w:val="24"/>
        </w:rPr>
        <w:t xml:space="preserve">ub-metering </w:t>
      </w:r>
      <w:r w:rsidRPr="00A01567">
        <w:rPr>
          <w:rFonts w:cstheme="minorHAnsi"/>
          <w:sz w:val="24"/>
          <w:szCs w:val="24"/>
        </w:rPr>
        <w:t xml:space="preserve">works effectively with well-trained </w:t>
      </w:r>
      <w:r w:rsidR="00033140" w:rsidRPr="00A01567">
        <w:rPr>
          <w:rFonts w:cstheme="minorHAnsi"/>
          <w:sz w:val="24"/>
          <w:szCs w:val="24"/>
        </w:rPr>
        <w:t xml:space="preserve">FMs, with buy-in to energy conservation, </w:t>
      </w:r>
      <w:r w:rsidRPr="00A01567">
        <w:rPr>
          <w:rFonts w:cstheme="minorHAnsi"/>
          <w:sz w:val="24"/>
          <w:szCs w:val="24"/>
        </w:rPr>
        <w:t xml:space="preserve">who can </w:t>
      </w:r>
      <w:r w:rsidR="00025BC1" w:rsidRPr="00A01567">
        <w:rPr>
          <w:rFonts w:cstheme="minorHAnsi"/>
          <w:sz w:val="24"/>
          <w:szCs w:val="24"/>
        </w:rPr>
        <w:t xml:space="preserve">read sub-meters and remove </w:t>
      </w:r>
      <w:r w:rsidR="00A01567">
        <w:rPr>
          <w:rFonts w:cstheme="minorHAnsi"/>
          <w:sz w:val="24"/>
          <w:szCs w:val="24"/>
        </w:rPr>
        <w:t>additional workload from EMs</w:t>
      </w:r>
    </w:p>
    <w:p w:rsidR="00025BC1" w:rsidRPr="00A01567" w:rsidRDefault="00245ACA" w:rsidP="00245ACA">
      <w:pPr>
        <w:pStyle w:val="NoSpacing"/>
        <w:numPr>
          <w:ilvl w:val="0"/>
          <w:numId w:val="13"/>
        </w:numPr>
        <w:rPr>
          <w:rFonts w:cstheme="minorHAnsi"/>
          <w:sz w:val="24"/>
          <w:szCs w:val="24"/>
        </w:rPr>
      </w:pPr>
      <w:r w:rsidRPr="00A01567">
        <w:rPr>
          <w:rFonts w:cstheme="minorHAnsi"/>
          <w:sz w:val="24"/>
          <w:szCs w:val="24"/>
        </w:rPr>
        <w:t>Setting up automated t</w:t>
      </w:r>
      <w:r w:rsidR="00025BC1" w:rsidRPr="00A01567">
        <w:rPr>
          <w:rFonts w:cstheme="minorHAnsi"/>
          <w:sz w:val="24"/>
          <w:szCs w:val="24"/>
        </w:rPr>
        <w:t xml:space="preserve">hreshold systems </w:t>
      </w:r>
      <w:r w:rsidRPr="00A01567">
        <w:rPr>
          <w:rFonts w:cstheme="minorHAnsi"/>
          <w:sz w:val="24"/>
          <w:szCs w:val="24"/>
        </w:rPr>
        <w:t xml:space="preserve">across a sub-meter network can be a useful </w:t>
      </w:r>
      <w:r w:rsidR="00033140" w:rsidRPr="00A01567">
        <w:rPr>
          <w:rFonts w:cstheme="minorHAnsi"/>
          <w:sz w:val="24"/>
          <w:szCs w:val="24"/>
        </w:rPr>
        <w:t xml:space="preserve">way </w:t>
      </w:r>
      <w:r w:rsidRPr="00A01567">
        <w:rPr>
          <w:rFonts w:cstheme="minorHAnsi"/>
          <w:sz w:val="24"/>
          <w:szCs w:val="24"/>
        </w:rPr>
        <w:t>to “notify”</w:t>
      </w:r>
      <w:r w:rsidR="00025BC1" w:rsidRPr="00A01567">
        <w:rPr>
          <w:rFonts w:cstheme="minorHAnsi"/>
          <w:sz w:val="24"/>
          <w:szCs w:val="24"/>
        </w:rPr>
        <w:t xml:space="preserve"> </w:t>
      </w:r>
      <w:r w:rsidRPr="00A01567">
        <w:rPr>
          <w:rFonts w:cstheme="minorHAnsi"/>
          <w:sz w:val="24"/>
          <w:szCs w:val="24"/>
        </w:rPr>
        <w:t xml:space="preserve">EMs </w:t>
      </w:r>
      <w:r w:rsidR="00025BC1" w:rsidRPr="00A01567">
        <w:rPr>
          <w:rFonts w:cstheme="minorHAnsi"/>
          <w:sz w:val="24"/>
          <w:szCs w:val="24"/>
        </w:rPr>
        <w:t xml:space="preserve">when </w:t>
      </w:r>
      <w:r w:rsidR="00CD4187" w:rsidRPr="00A01567">
        <w:rPr>
          <w:rFonts w:cstheme="minorHAnsi"/>
          <w:sz w:val="24"/>
          <w:szCs w:val="24"/>
        </w:rPr>
        <w:t>a facility</w:t>
      </w:r>
      <w:r w:rsidR="00025BC1" w:rsidRPr="00A01567">
        <w:rPr>
          <w:rFonts w:cstheme="minorHAnsi"/>
          <w:sz w:val="24"/>
          <w:szCs w:val="24"/>
        </w:rPr>
        <w:t xml:space="preserve"> has a </w:t>
      </w:r>
      <w:r w:rsidR="00A01567">
        <w:rPr>
          <w:rFonts w:cstheme="minorHAnsi"/>
          <w:sz w:val="24"/>
          <w:szCs w:val="24"/>
        </w:rPr>
        <w:t>significant spike in energy use</w:t>
      </w:r>
    </w:p>
    <w:p w:rsidR="00025BC1" w:rsidRPr="00A01567" w:rsidRDefault="00025BC1" w:rsidP="00245ACA">
      <w:pPr>
        <w:pStyle w:val="NoSpacing"/>
        <w:numPr>
          <w:ilvl w:val="1"/>
          <w:numId w:val="13"/>
        </w:numPr>
        <w:rPr>
          <w:rFonts w:cstheme="minorHAnsi"/>
          <w:sz w:val="24"/>
          <w:szCs w:val="24"/>
        </w:rPr>
      </w:pPr>
      <w:r w:rsidRPr="00A01567">
        <w:rPr>
          <w:rFonts w:cstheme="minorHAnsi"/>
          <w:sz w:val="24"/>
          <w:szCs w:val="24"/>
        </w:rPr>
        <w:lastRenderedPageBreak/>
        <w:t>This removes the need for time-consuming monitoring by EMs</w:t>
      </w:r>
    </w:p>
    <w:p w:rsidR="00025BC1" w:rsidRPr="00A01567" w:rsidRDefault="00025BC1" w:rsidP="00245ACA">
      <w:pPr>
        <w:pStyle w:val="NoSpacing"/>
        <w:numPr>
          <w:ilvl w:val="1"/>
          <w:numId w:val="13"/>
        </w:numPr>
        <w:rPr>
          <w:rFonts w:cstheme="minorHAnsi"/>
          <w:sz w:val="24"/>
          <w:szCs w:val="24"/>
        </w:rPr>
      </w:pPr>
      <w:r w:rsidRPr="00A01567">
        <w:rPr>
          <w:rFonts w:cstheme="minorHAnsi"/>
          <w:sz w:val="24"/>
          <w:szCs w:val="24"/>
        </w:rPr>
        <w:t>This enables ano</w:t>
      </w:r>
      <w:r w:rsidR="00A01567">
        <w:rPr>
          <w:rFonts w:cstheme="minorHAnsi"/>
          <w:sz w:val="24"/>
          <w:szCs w:val="24"/>
        </w:rPr>
        <w:t>malies to be quickly identified</w:t>
      </w:r>
    </w:p>
    <w:p w:rsidR="00BE391C" w:rsidRPr="00A01567" w:rsidRDefault="00245ACA" w:rsidP="00245ACA">
      <w:pPr>
        <w:pStyle w:val="ListParagraph"/>
        <w:numPr>
          <w:ilvl w:val="0"/>
          <w:numId w:val="13"/>
        </w:numPr>
        <w:rPr>
          <w:rFonts w:cstheme="minorHAnsi"/>
          <w:sz w:val="24"/>
          <w:szCs w:val="24"/>
        </w:rPr>
      </w:pPr>
      <w:r w:rsidRPr="00A01567">
        <w:rPr>
          <w:rFonts w:cstheme="minorHAnsi"/>
          <w:sz w:val="24"/>
          <w:szCs w:val="24"/>
        </w:rPr>
        <w:t xml:space="preserve">The value of sub-metering </w:t>
      </w:r>
      <w:r w:rsidR="0054195F" w:rsidRPr="00A01567">
        <w:rPr>
          <w:rFonts w:cstheme="minorHAnsi"/>
          <w:sz w:val="24"/>
          <w:szCs w:val="24"/>
        </w:rPr>
        <w:t xml:space="preserve">relates to the identification of </w:t>
      </w:r>
      <w:r w:rsidRPr="00A01567">
        <w:rPr>
          <w:rFonts w:cstheme="minorHAnsi"/>
          <w:sz w:val="24"/>
          <w:szCs w:val="24"/>
        </w:rPr>
        <w:t xml:space="preserve">anomalies in energy </w:t>
      </w:r>
      <w:r w:rsidR="0054195F" w:rsidRPr="00A01567">
        <w:rPr>
          <w:rFonts w:cstheme="minorHAnsi"/>
          <w:sz w:val="24"/>
          <w:szCs w:val="24"/>
        </w:rPr>
        <w:t xml:space="preserve">use </w:t>
      </w:r>
      <w:r w:rsidR="00100F70" w:rsidRPr="00A01567">
        <w:rPr>
          <w:rFonts w:cstheme="minorHAnsi"/>
          <w:sz w:val="24"/>
          <w:szCs w:val="24"/>
        </w:rPr>
        <w:t>rather than th</w:t>
      </w:r>
      <w:r w:rsidR="0054195F" w:rsidRPr="00A01567">
        <w:rPr>
          <w:rFonts w:cstheme="minorHAnsi"/>
          <w:sz w:val="24"/>
          <w:szCs w:val="24"/>
        </w:rPr>
        <w:t xml:space="preserve">eir ability to inform municipal-scale energy budgeting </w:t>
      </w:r>
    </w:p>
    <w:p w:rsidR="0054195F" w:rsidRPr="00A01567" w:rsidRDefault="0054195F" w:rsidP="00245ACA">
      <w:pPr>
        <w:pStyle w:val="ListParagraph"/>
        <w:numPr>
          <w:ilvl w:val="0"/>
          <w:numId w:val="13"/>
        </w:numPr>
        <w:rPr>
          <w:rFonts w:cstheme="minorHAnsi"/>
          <w:sz w:val="24"/>
          <w:szCs w:val="24"/>
        </w:rPr>
      </w:pPr>
      <w:r w:rsidRPr="00A01567">
        <w:rPr>
          <w:rFonts w:cstheme="minorHAnsi"/>
          <w:sz w:val="24"/>
          <w:szCs w:val="24"/>
        </w:rPr>
        <w:t>Training (both for EMs and FMs) on the correct operation of sub-meters and on the effective use of</w:t>
      </w:r>
      <w:r w:rsidR="00A01567">
        <w:rPr>
          <w:rFonts w:cstheme="minorHAnsi"/>
          <w:sz w:val="24"/>
          <w:szCs w:val="24"/>
        </w:rPr>
        <w:t xml:space="preserve"> their data would be beneficial</w:t>
      </w:r>
    </w:p>
    <w:p w:rsidR="00F9731F" w:rsidRPr="00A01567" w:rsidRDefault="00F9731F" w:rsidP="00F9731F">
      <w:pPr>
        <w:pStyle w:val="NoSpacing"/>
        <w:rPr>
          <w:rFonts w:cstheme="minorHAnsi"/>
          <w:b/>
          <w:sz w:val="24"/>
          <w:szCs w:val="24"/>
        </w:rPr>
      </w:pPr>
      <w:r w:rsidRPr="00A01567">
        <w:rPr>
          <w:rFonts w:cstheme="minorHAnsi"/>
          <w:b/>
          <w:sz w:val="24"/>
          <w:szCs w:val="24"/>
        </w:rPr>
        <w:t>ACTION ITEM:</w:t>
      </w:r>
    </w:p>
    <w:p w:rsidR="00F9731F" w:rsidRPr="00A01567" w:rsidRDefault="00F9731F" w:rsidP="000D2237">
      <w:pPr>
        <w:pStyle w:val="ListParagraph"/>
        <w:numPr>
          <w:ilvl w:val="0"/>
          <w:numId w:val="30"/>
        </w:numPr>
        <w:ind w:left="360"/>
        <w:rPr>
          <w:rFonts w:cstheme="minorHAnsi"/>
          <w:b/>
          <w:sz w:val="24"/>
          <w:szCs w:val="24"/>
        </w:rPr>
      </w:pPr>
      <w:r w:rsidRPr="00A01567">
        <w:rPr>
          <w:rFonts w:cstheme="minorHAnsi"/>
          <w:b/>
          <w:sz w:val="24"/>
          <w:szCs w:val="24"/>
        </w:rPr>
        <w:t>To share energy budgeting case studies.</w:t>
      </w:r>
    </w:p>
    <w:p w:rsidR="00D606D7" w:rsidRPr="00A01567" w:rsidRDefault="00F9731F" w:rsidP="00D606D7">
      <w:pPr>
        <w:pStyle w:val="ListParagraph"/>
        <w:numPr>
          <w:ilvl w:val="0"/>
          <w:numId w:val="30"/>
        </w:numPr>
        <w:ind w:left="360"/>
        <w:rPr>
          <w:rFonts w:cstheme="minorHAnsi"/>
          <w:b/>
          <w:sz w:val="24"/>
          <w:szCs w:val="24"/>
        </w:rPr>
      </w:pPr>
      <w:r w:rsidRPr="00A01567">
        <w:rPr>
          <w:rFonts w:cstheme="minorHAnsi"/>
          <w:b/>
          <w:sz w:val="24"/>
          <w:szCs w:val="24"/>
        </w:rPr>
        <w:t>To strategize how to manage data when no sub-metering exists.</w:t>
      </w:r>
    </w:p>
    <w:p w:rsidR="00843A7B" w:rsidRPr="00A01567" w:rsidRDefault="00843A7B" w:rsidP="000D2237">
      <w:pPr>
        <w:pStyle w:val="Heading3"/>
        <w:numPr>
          <w:ilvl w:val="0"/>
          <w:numId w:val="27"/>
        </w:numPr>
        <w:rPr>
          <w:rFonts w:asciiTheme="minorHAnsi" w:hAnsiTheme="minorHAnsi" w:cstheme="minorHAnsi"/>
          <w:b/>
          <w:sz w:val="32"/>
          <w:szCs w:val="32"/>
        </w:rPr>
      </w:pPr>
      <w:r w:rsidRPr="00A01567">
        <w:rPr>
          <w:rFonts w:asciiTheme="minorHAnsi" w:hAnsiTheme="minorHAnsi" w:cstheme="minorHAnsi"/>
          <w:b/>
          <w:sz w:val="32"/>
          <w:szCs w:val="32"/>
        </w:rPr>
        <w:t>Real-time Monitoring</w:t>
      </w:r>
    </w:p>
    <w:p w:rsidR="00407883" w:rsidRPr="00A01567" w:rsidRDefault="00407883" w:rsidP="00BC4697">
      <w:pPr>
        <w:rPr>
          <w:rFonts w:cstheme="minorHAnsi"/>
          <w:i/>
          <w:sz w:val="24"/>
          <w:szCs w:val="24"/>
        </w:rPr>
      </w:pPr>
      <w:r w:rsidRPr="00A01567">
        <w:rPr>
          <w:rFonts w:cstheme="minorHAnsi"/>
          <w:i/>
          <w:sz w:val="24"/>
          <w:szCs w:val="24"/>
        </w:rPr>
        <w:t xml:space="preserve">Discussion related to the costs and benefits of real-time energy monitoring, how real-time energy monitoring is being </w:t>
      </w:r>
      <w:r w:rsidR="0054195F" w:rsidRPr="00A01567">
        <w:rPr>
          <w:rFonts w:cstheme="minorHAnsi"/>
          <w:i/>
          <w:sz w:val="24"/>
          <w:szCs w:val="24"/>
        </w:rPr>
        <w:t xml:space="preserve">used </w:t>
      </w:r>
      <w:r w:rsidRPr="00A01567">
        <w:rPr>
          <w:rFonts w:cstheme="minorHAnsi"/>
          <w:i/>
          <w:sz w:val="24"/>
          <w:szCs w:val="24"/>
        </w:rPr>
        <w:t>to generate energy savings and inform budgeting.</w:t>
      </w:r>
      <w:r w:rsidR="0054195F" w:rsidRPr="00A01567">
        <w:rPr>
          <w:rFonts w:cstheme="minorHAnsi"/>
          <w:i/>
          <w:sz w:val="24"/>
          <w:szCs w:val="24"/>
        </w:rPr>
        <w:t xml:space="preserve"> Real-time monitoring case study p</w:t>
      </w:r>
      <w:r w:rsidRPr="00A01567">
        <w:rPr>
          <w:rFonts w:cstheme="minorHAnsi"/>
          <w:i/>
          <w:sz w:val="24"/>
          <w:szCs w:val="24"/>
        </w:rPr>
        <w:t xml:space="preserve">resentations from </w:t>
      </w:r>
      <w:r w:rsidR="00FE46C1" w:rsidRPr="00A01567">
        <w:rPr>
          <w:rFonts w:cstheme="minorHAnsi"/>
          <w:i/>
          <w:sz w:val="24"/>
          <w:szCs w:val="24"/>
        </w:rPr>
        <w:t xml:space="preserve">the City of </w:t>
      </w:r>
      <w:r w:rsidRPr="00A01567">
        <w:rPr>
          <w:rFonts w:cstheme="minorHAnsi"/>
          <w:i/>
          <w:sz w:val="24"/>
          <w:szCs w:val="24"/>
        </w:rPr>
        <w:t xml:space="preserve">Mississauga and </w:t>
      </w:r>
      <w:r w:rsidR="00FE46C1" w:rsidRPr="00A01567">
        <w:rPr>
          <w:rFonts w:cstheme="minorHAnsi"/>
          <w:i/>
          <w:sz w:val="24"/>
          <w:szCs w:val="24"/>
        </w:rPr>
        <w:t xml:space="preserve">City of </w:t>
      </w:r>
      <w:r w:rsidRPr="00A01567">
        <w:rPr>
          <w:rFonts w:cstheme="minorHAnsi"/>
          <w:i/>
          <w:sz w:val="24"/>
          <w:szCs w:val="24"/>
        </w:rPr>
        <w:t>Burlington.</w:t>
      </w:r>
    </w:p>
    <w:p w:rsidR="00D606D7" w:rsidRPr="007C76CC" w:rsidRDefault="00D606D7" w:rsidP="00843A7B">
      <w:pPr>
        <w:pStyle w:val="Heading4"/>
        <w:rPr>
          <w:rFonts w:asciiTheme="minorHAnsi" w:hAnsiTheme="minorHAnsi" w:cstheme="minorHAnsi"/>
          <w:color w:val="44546A" w:themeColor="text2"/>
          <w:sz w:val="24"/>
          <w:szCs w:val="24"/>
        </w:rPr>
      </w:pPr>
    </w:p>
    <w:p w:rsidR="008C3193" w:rsidRPr="007C76CC" w:rsidRDefault="00424BE2" w:rsidP="00843A7B">
      <w:pPr>
        <w:pStyle w:val="Heading4"/>
        <w:rPr>
          <w:rFonts w:asciiTheme="minorHAnsi" w:hAnsiTheme="minorHAnsi" w:cstheme="minorHAnsi"/>
          <w:b/>
          <w:color w:val="44546A" w:themeColor="text2"/>
          <w:sz w:val="24"/>
          <w:szCs w:val="24"/>
        </w:rPr>
      </w:pPr>
      <w:r w:rsidRPr="007C76CC">
        <w:rPr>
          <w:rFonts w:asciiTheme="minorHAnsi" w:hAnsiTheme="minorHAnsi" w:cstheme="minorHAnsi"/>
          <w:b/>
          <w:color w:val="44546A" w:themeColor="text2"/>
          <w:sz w:val="24"/>
          <w:szCs w:val="24"/>
        </w:rPr>
        <w:t xml:space="preserve">Case study 1 | </w:t>
      </w:r>
      <w:r w:rsidR="0054195F" w:rsidRPr="007C76CC">
        <w:rPr>
          <w:rFonts w:asciiTheme="minorHAnsi" w:hAnsiTheme="minorHAnsi" w:cstheme="minorHAnsi"/>
          <w:b/>
          <w:color w:val="44546A" w:themeColor="text2"/>
          <w:sz w:val="24"/>
          <w:szCs w:val="24"/>
        </w:rPr>
        <w:t xml:space="preserve">City of </w:t>
      </w:r>
      <w:r w:rsidR="00843A7B" w:rsidRPr="007C76CC">
        <w:rPr>
          <w:rFonts w:asciiTheme="minorHAnsi" w:hAnsiTheme="minorHAnsi" w:cstheme="minorHAnsi"/>
          <w:b/>
          <w:color w:val="44546A" w:themeColor="text2"/>
          <w:sz w:val="24"/>
          <w:szCs w:val="24"/>
        </w:rPr>
        <w:t>Mississauga</w:t>
      </w:r>
      <w:r w:rsidR="005C07C0" w:rsidRPr="007C76CC">
        <w:rPr>
          <w:rFonts w:asciiTheme="minorHAnsi" w:hAnsiTheme="minorHAnsi" w:cstheme="minorHAnsi"/>
          <w:b/>
          <w:color w:val="44546A" w:themeColor="text2"/>
          <w:sz w:val="24"/>
          <w:szCs w:val="24"/>
        </w:rPr>
        <w:t xml:space="preserve"> | buildingOS.com</w:t>
      </w:r>
    </w:p>
    <w:p w:rsidR="00D606D7" w:rsidRPr="00A01567" w:rsidRDefault="00866D3B" w:rsidP="000D2237">
      <w:pPr>
        <w:rPr>
          <w:rFonts w:cstheme="minorHAnsi"/>
          <w:sz w:val="24"/>
          <w:szCs w:val="24"/>
        </w:rPr>
      </w:pPr>
      <w:r w:rsidRPr="00A01567">
        <w:rPr>
          <w:rFonts w:cstheme="minorHAnsi"/>
          <w:sz w:val="24"/>
          <w:szCs w:val="24"/>
        </w:rPr>
        <w:t>Function:</w:t>
      </w:r>
      <w:r w:rsidR="00BC4697" w:rsidRPr="00A01567">
        <w:rPr>
          <w:rFonts w:cstheme="minorHAnsi"/>
          <w:sz w:val="24"/>
          <w:szCs w:val="24"/>
        </w:rPr>
        <w:t xml:space="preserve"> b</w:t>
      </w:r>
      <w:r w:rsidR="00915912" w:rsidRPr="00A01567">
        <w:rPr>
          <w:rFonts w:cstheme="minorHAnsi"/>
          <w:sz w:val="24"/>
          <w:szCs w:val="24"/>
        </w:rPr>
        <w:t xml:space="preserve">reaks down </w:t>
      </w:r>
      <w:r w:rsidR="00843A7B" w:rsidRPr="00A01567">
        <w:rPr>
          <w:rFonts w:cstheme="minorHAnsi"/>
          <w:sz w:val="24"/>
          <w:szCs w:val="24"/>
        </w:rPr>
        <w:t xml:space="preserve">energy usage </w:t>
      </w:r>
      <w:r w:rsidR="005C07C0" w:rsidRPr="00A01567">
        <w:rPr>
          <w:rFonts w:cstheme="minorHAnsi"/>
          <w:sz w:val="24"/>
          <w:szCs w:val="24"/>
        </w:rPr>
        <w:t xml:space="preserve">data </w:t>
      </w:r>
      <w:r w:rsidR="00915912" w:rsidRPr="00A01567">
        <w:rPr>
          <w:rFonts w:cstheme="minorHAnsi"/>
          <w:sz w:val="24"/>
          <w:szCs w:val="24"/>
        </w:rPr>
        <w:t xml:space="preserve">into different loads and into </w:t>
      </w:r>
      <w:r w:rsidR="00843A7B" w:rsidRPr="00A01567">
        <w:rPr>
          <w:rFonts w:cstheme="minorHAnsi"/>
          <w:sz w:val="24"/>
          <w:szCs w:val="24"/>
        </w:rPr>
        <w:t>yearly, monthly, daily and hourly time intervals</w:t>
      </w:r>
      <w:r w:rsidR="005C07C0" w:rsidRPr="00A01567">
        <w:rPr>
          <w:rFonts w:cstheme="minorHAnsi"/>
          <w:sz w:val="24"/>
          <w:szCs w:val="24"/>
        </w:rPr>
        <w:t xml:space="preserve"> to be displayed in a variety of formats</w:t>
      </w:r>
      <w:r w:rsidR="00845849" w:rsidRPr="00A01567">
        <w:rPr>
          <w:rFonts w:cstheme="minorHAnsi"/>
          <w:sz w:val="24"/>
          <w:szCs w:val="24"/>
        </w:rPr>
        <w:t>.</w:t>
      </w:r>
    </w:p>
    <w:p w:rsidR="005C07C0" w:rsidRPr="007C76CC" w:rsidRDefault="00424BE2" w:rsidP="005C07C0">
      <w:pPr>
        <w:pStyle w:val="Heading4"/>
        <w:rPr>
          <w:rFonts w:asciiTheme="minorHAnsi" w:hAnsiTheme="minorHAnsi" w:cstheme="minorHAnsi"/>
          <w:b/>
          <w:color w:val="auto"/>
          <w:sz w:val="24"/>
          <w:szCs w:val="24"/>
        </w:rPr>
      </w:pPr>
      <w:r w:rsidRPr="007C76CC">
        <w:rPr>
          <w:rFonts w:asciiTheme="minorHAnsi" w:hAnsiTheme="minorHAnsi" w:cstheme="minorHAnsi"/>
          <w:b/>
          <w:color w:val="auto"/>
          <w:sz w:val="24"/>
          <w:szCs w:val="24"/>
        </w:rPr>
        <w:t xml:space="preserve">Case study 2 | </w:t>
      </w:r>
      <w:r w:rsidR="00FE46C1" w:rsidRPr="007C76CC">
        <w:rPr>
          <w:rFonts w:asciiTheme="minorHAnsi" w:hAnsiTheme="minorHAnsi" w:cstheme="minorHAnsi"/>
          <w:b/>
          <w:color w:val="auto"/>
          <w:sz w:val="24"/>
          <w:szCs w:val="24"/>
        </w:rPr>
        <w:t xml:space="preserve">City of </w:t>
      </w:r>
      <w:r w:rsidR="005C07C0" w:rsidRPr="007C76CC">
        <w:rPr>
          <w:rFonts w:asciiTheme="minorHAnsi" w:hAnsiTheme="minorHAnsi" w:cstheme="minorHAnsi"/>
          <w:b/>
          <w:color w:val="auto"/>
          <w:sz w:val="24"/>
          <w:szCs w:val="24"/>
        </w:rPr>
        <w:t>Burlington | Panoramic Power System</w:t>
      </w:r>
    </w:p>
    <w:p w:rsidR="005C07C0" w:rsidRPr="00A01567" w:rsidRDefault="00845849" w:rsidP="005C07C0">
      <w:pPr>
        <w:rPr>
          <w:rFonts w:cstheme="minorHAnsi"/>
          <w:sz w:val="24"/>
          <w:szCs w:val="24"/>
        </w:rPr>
      </w:pPr>
      <w:r w:rsidRPr="00A01567">
        <w:rPr>
          <w:rFonts w:cstheme="minorHAnsi"/>
          <w:sz w:val="24"/>
          <w:szCs w:val="24"/>
        </w:rPr>
        <w:t>Function: uses a network of wirelessly connected meters and sub-m</w:t>
      </w:r>
      <w:r w:rsidR="00424BE2" w:rsidRPr="00A01567">
        <w:rPr>
          <w:rFonts w:cstheme="minorHAnsi"/>
          <w:sz w:val="24"/>
          <w:szCs w:val="24"/>
        </w:rPr>
        <w:t xml:space="preserve">eters, </w:t>
      </w:r>
      <w:r w:rsidRPr="00A01567">
        <w:rPr>
          <w:rFonts w:cstheme="minorHAnsi"/>
          <w:sz w:val="24"/>
          <w:szCs w:val="24"/>
        </w:rPr>
        <w:t xml:space="preserve">and a cloud-based </w:t>
      </w:r>
      <w:r w:rsidR="00424BE2" w:rsidRPr="00A01567">
        <w:rPr>
          <w:rFonts w:cstheme="minorHAnsi"/>
          <w:sz w:val="24"/>
          <w:szCs w:val="24"/>
        </w:rPr>
        <w:t xml:space="preserve">analytics platform, </w:t>
      </w:r>
      <w:r w:rsidRPr="00A01567">
        <w:rPr>
          <w:rFonts w:cstheme="minorHAnsi"/>
          <w:sz w:val="24"/>
          <w:szCs w:val="24"/>
        </w:rPr>
        <w:t>to collect and display energy usage data on different loads, locations and various time intervals.</w:t>
      </w:r>
    </w:p>
    <w:p w:rsidR="00424BE2" w:rsidRPr="007C76CC" w:rsidRDefault="007822BF" w:rsidP="002B627C">
      <w:pPr>
        <w:pStyle w:val="Heading5"/>
        <w:rPr>
          <w:rFonts w:asciiTheme="minorHAnsi" w:hAnsiTheme="minorHAnsi" w:cstheme="minorHAnsi"/>
          <w:b/>
          <w:color w:val="auto"/>
          <w:sz w:val="24"/>
          <w:szCs w:val="24"/>
        </w:rPr>
      </w:pPr>
      <w:r w:rsidRPr="007C76CC">
        <w:rPr>
          <w:rFonts w:asciiTheme="minorHAnsi" w:hAnsiTheme="minorHAnsi" w:cstheme="minorHAnsi"/>
          <w:b/>
          <w:color w:val="auto"/>
          <w:sz w:val="24"/>
          <w:szCs w:val="24"/>
        </w:rPr>
        <w:t>Opportunities</w:t>
      </w:r>
      <w:r w:rsidR="00424BE2" w:rsidRPr="007C76CC">
        <w:rPr>
          <w:rFonts w:asciiTheme="minorHAnsi" w:hAnsiTheme="minorHAnsi" w:cstheme="minorHAnsi"/>
          <w:b/>
          <w:color w:val="auto"/>
          <w:sz w:val="24"/>
          <w:szCs w:val="24"/>
        </w:rPr>
        <w:t>:</w:t>
      </w:r>
    </w:p>
    <w:p w:rsidR="00424BE2" w:rsidRPr="00A01567" w:rsidRDefault="00424BE2" w:rsidP="00424BE2">
      <w:pPr>
        <w:pStyle w:val="NoSpacing"/>
        <w:numPr>
          <w:ilvl w:val="0"/>
          <w:numId w:val="16"/>
        </w:numPr>
        <w:rPr>
          <w:rFonts w:cstheme="minorHAnsi"/>
          <w:sz w:val="24"/>
          <w:szCs w:val="24"/>
        </w:rPr>
      </w:pPr>
      <w:r w:rsidRPr="00A01567">
        <w:rPr>
          <w:rFonts w:cstheme="minorHAnsi"/>
          <w:sz w:val="24"/>
          <w:szCs w:val="24"/>
        </w:rPr>
        <w:t>Enables a clear identification of “low hanging fruit” (e.g. base loads, areas of high/low use)</w:t>
      </w:r>
    </w:p>
    <w:p w:rsidR="00424BE2" w:rsidRPr="00A01567" w:rsidRDefault="000D2237" w:rsidP="00424BE2">
      <w:pPr>
        <w:pStyle w:val="NoSpacing"/>
        <w:numPr>
          <w:ilvl w:val="0"/>
          <w:numId w:val="16"/>
        </w:numPr>
        <w:rPr>
          <w:rFonts w:cstheme="minorHAnsi"/>
          <w:sz w:val="24"/>
          <w:szCs w:val="24"/>
        </w:rPr>
      </w:pPr>
      <w:r w:rsidRPr="00A01567">
        <w:rPr>
          <w:rFonts w:cstheme="minorHAnsi"/>
          <w:sz w:val="24"/>
          <w:szCs w:val="24"/>
        </w:rPr>
        <w:t>Improves energy literacy of FMs</w:t>
      </w:r>
    </w:p>
    <w:p w:rsidR="00424BE2" w:rsidRPr="00A01567" w:rsidRDefault="00424BE2" w:rsidP="00424BE2">
      <w:pPr>
        <w:pStyle w:val="ListParagraph"/>
        <w:numPr>
          <w:ilvl w:val="0"/>
          <w:numId w:val="16"/>
        </w:numPr>
        <w:rPr>
          <w:rFonts w:cstheme="minorHAnsi"/>
          <w:sz w:val="24"/>
          <w:szCs w:val="24"/>
        </w:rPr>
      </w:pPr>
      <w:r w:rsidRPr="00A01567">
        <w:rPr>
          <w:rFonts w:cstheme="minorHAnsi"/>
          <w:sz w:val="24"/>
          <w:szCs w:val="24"/>
        </w:rPr>
        <w:t xml:space="preserve">Allows FMs to have greater ownership of their energy usage </w:t>
      </w:r>
    </w:p>
    <w:p w:rsidR="00424BE2" w:rsidRPr="00A01567" w:rsidRDefault="00424BE2" w:rsidP="00424BE2">
      <w:pPr>
        <w:pStyle w:val="ListParagraph"/>
        <w:numPr>
          <w:ilvl w:val="0"/>
          <w:numId w:val="16"/>
        </w:numPr>
        <w:rPr>
          <w:rFonts w:cstheme="minorHAnsi"/>
          <w:sz w:val="24"/>
          <w:szCs w:val="24"/>
        </w:rPr>
      </w:pPr>
      <w:r w:rsidRPr="00A01567">
        <w:rPr>
          <w:rFonts w:cstheme="minorHAnsi"/>
          <w:sz w:val="24"/>
          <w:szCs w:val="24"/>
        </w:rPr>
        <w:t>Increases accountability of FMs towards energy management responsibilities.</w:t>
      </w:r>
    </w:p>
    <w:p w:rsidR="00424BE2" w:rsidRPr="00A01567" w:rsidRDefault="000D2237" w:rsidP="00424BE2">
      <w:pPr>
        <w:pStyle w:val="ListParagraph"/>
        <w:numPr>
          <w:ilvl w:val="0"/>
          <w:numId w:val="16"/>
        </w:numPr>
        <w:rPr>
          <w:rFonts w:cstheme="minorHAnsi"/>
          <w:sz w:val="24"/>
          <w:szCs w:val="24"/>
        </w:rPr>
      </w:pPr>
      <w:r w:rsidRPr="00A01567">
        <w:rPr>
          <w:rFonts w:cstheme="minorHAnsi"/>
          <w:sz w:val="24"/>
          <w:szCs w:val="24"/>
        </w:rPr>
        <w:t>Increases transparency</w:t>
      </w:r>
    </w:p>
    <w:p w:rsidR="00424BE2" w:rsidRPr="007C76CC" w:rsidRDefault="007822BF" w:rsidP="002B627C">
      <w:pPr>
        <w:pStyle w:val="Heading5"/>
        <w:rPr>
          <w:rFonts w:asciiTheme="minorHAnsi" w:hAnsiTheme="minorHAnsi" w:cstheme="minorHAnsi"/>
          <w:b/>
          <w:color w:val="auto"/>
          <w:sz w:val="24"/>
          <w:szCs w:val="24"/>
        </w:rPr>
      </w:pPr>
      <w:r w:rsidRPr="007C76CC">
        <w:rPr>
          <w:rFonts w:asciiTheme="minorHAnsi" w:hAnsiTheme="minorHAnsi" w:cstheme="minorHAnsi"/>
          <w:b/>
          <w:color w:val="auto"/>
          <w:sz w:val="24"/>
          <w:szCs w:val="24"/>
        </w:rPr>
        <w:t>Challenges</w:t>
      </w:r>
      <w:r w:rsidR="00424BE2" w:rsidRPr="007C76CC">
        <w:rPr>
          <w:rFonts w:asciiTheme="minorHAnsi" w:hAnsiTheme="minorHAnsi" w:cstheme="minorHAnsi"/>
          <w:b/>
          <w:color w:val="auto"/>
          <w:sz w:val="24"/>
          <w:szCs w:val="24"/>
        </w:rPr>
        <w:t>:</w:t>
      </w:r>
    </w:p>
    <w:p w:rsidR="00240E8A" w:rsidRPr="00A01567" w:rsidRDefault="000D2237" w:rsidP="007822BF">
      <w:pPr>
        <w:pStyle w:val="NoSpacing"/>
        <w:numPr>
          <w:ilvl w:val="0"/>
          <w:numId w:val="19"/>
        </w:numPr>
        <w:rPr>
          <w:rFonts w:cstheme="minorHAnsi"/>
          <w:sz w:val="24"/>
          <w:szCs w:val="24"/>
        </w:rPr>
      </w:pPr>
      <w:r w:rsidRPr="00A01567">
        <w:rPr>
          <w:rFonts w:cstheme="minorHAnsi"/>
          <w:sz w:val="24"/>
          <w:szCs w:val="24"/>
        </w:rPr>
        <w:t>FMs can and sometime do override BASs</w:t>
      </w:r>
    </w:p>
    <w:p w:rsidR="00424BE2" w:rsidRPr="00A01567" w:rsidRDefault="00424BE2" w:rsidP="007822BF">
      <w:pPr>
        <w:pStyle w:val="NoSpacing"/>
        <w:numPr>
          <w:ilvl w:val="0"/>
          <w:numId w:val="19"/>
        </w:numPr>
        <w:rPr>
          <w:rFonts w:cstheme="minorHAnsi"/>
          <w:sz w:val="24"/>
          <w:szCs w:val="24"/>
        </w:rPr>
      </w:pPr>
      <w:r w:rsidRPr="00A01567">
        <w:rPr>
          <w:rFonts w:cstheme="minorHAnsi"/>
          <w:sz w:val="24"/>
          <w:szCs w:val="24"/>
        </w:rPr>
        <w:t xml:space="preserve">Uptake of real-time monitoring systems by FMs </w:t>
      </w:r>
      <w:r w:rsidR="000D2237" w:rsidRPr="00A01567">
        <w:rPr>
          <w:rFonts w:cstheme="minorHAnsi"/>
          <w:sz w:val="24"/>
          <w:szCs w:val="24"/>
        </w:rPr>
        <w:t xml:space="preserve">hinges on their energy literacy, </w:t>
      </w:r>
      <w:r w:rsidR="007C76CC">
        <w:rPr>
          <w:rFonts w:cstheme="minorHAnsi"/>
          <w:sz w:val="24"/>
          <w:szCs w:val="24"/>
        </w:rPr>
        <w:t>which can be lacking</w:t>
      </w:r>
    </w:p>
    <w:p w:rsidR="00424BE2" w:rsidRPr="00A01567" w:rsidRDefault="00424BE2" w:rsidP="007822BF">
      <w:pPr>
        <w:pStyle w:val="NoSpacing"/>
        <w:numPr>
          <w:ilvl w:val="0"/>
          <w:numId w:val="19"/>
        </w:numPr>
        <w:rPr>
          <w:rFonts w:cstheme="minorHAnsi"/>
          <w:sz w:val="24"/>
          <w:szCs w:val="24"/>
        </w:rPr>
      </w:pPr>
      <w:r w:rsidRPr="00A01567">
        <w:rPr>
          <w:rFonts w:cstheme="minorHAnsi"/>
          <w:sz w:val="24"/>
          <w:szCs w:val="24"/>
        </w:rPr>
        <w:t>Enables a micro-managing advantage, however this hinges on intensive input from EMs (e.g. data manageme</w:t>
      </w:r>
      <w:r w:rsidR="007C76CC">
        <w:rPr>
          <w:rFonts w:cstheme="minorHAnsi"/>
          <w:sz w:val="24"/>
          <w:szCs w:val="24"/>
        </w:rPr>
        <w:t>nt, analysis, FM training etc.)</w:t>
      </w:r>
    </w:p>
    <w:p w:rsidR="007822BF" w:rsidRPr="00A01567" w:rsidRDefault="007822BF" w:rsidP="007822BF">
      <w:pPr>
        <w:pStyle w:val="ListParagraph"/>
        <w:numPr>
          <w:ilvl w:val="0"/>
          <w:numId w:val="19"/>
        </w:numPr>
        <w:rPr>
          <w:rFonts w:cstheme="minorHAnsi"/>
          <w:sz w:val="24"/>
          <w:szCs w:val="24"/>
        </w:rPr>
      </w:pPr>
      <w:r w:rsidRPr="00A01567">
        <w:rPr>
          <w:rFonts w:cstheme="minorHAnsi"/>
          <w:sz w:val="24"/>
          <w:szCs w:val="24"/>
        </w:rPr>
        <w:t>Currently, there is no requirement for energy ma</w:t>
      </w:r>
      <w:r w:rsidR="000D2237" w:rsidRPr="00A01567">
        <w:rPr>
          <w:rFonts w:cstheme="minorHAnsi"/>
          <w:sz w:val="24"/>
          <w:szCs w:val="24"/>
        </w:rPr>
        <w:t>nagement in FM job descriptions and challenges of including it include: training, certification, etc. which often has cost implications.</w:t>
      </w:r>
    </w:p>
    <w:p w:rsidR="00424BE2" w:rsidRPr="007C76CC" w:rsidRDefault="00424BE2" w:rsidP="002B627C">
      <w:pPr>
        <w:pStyle w:val="Heading5"/>
        <w:rPr>
          <w:rFonts w:asciiTheme="minorHAnsi" w:hAnsiTheme="minorHAnsi" w:cstheme="minorHAnsi"/>
          <w:b/>
          <w:color w:val="auto"/>
          <w:sz w:val="24"/>
          <w:szCs w:val="24"/>
        </w:rPr>
      </w:pPr>
      <w:r w:rsidRPr="007C76CC">
        <w:rPr>
          <w:rFonts w:asciiTheme="minorHAnsi" w:hAnsiTheme="minorHAnsi" w:cstheme="minorHAnsi"/>
          <w:b/>
          <w:color w:val="auto"/>
          <w:sz w:val="24"/>
          <w:szCs w:val="24"/>
        </w:rPr>
        <w:lastRenderedPageBreak/>
        <w:t>Lessons learned:</w:t>
      </w:r>
    </w:p>
    <w:p w:rsidR="00D83BA4" w:rsidRPr="00A01567" w:rsidRDefault="00D83BA4" w:rsidP="00424BE2">
      <w:pPr>
        <w:pStyle w:val="ListParagraph"/>
        <w:numPr>
          <w:ilvl w:val="0"/>
          <w:numId w:val="18"/>
        </w:numPr>
        <w:rPr>
          <w:rFonts w:cstheme="minorHAnsi"/>
          <w:sz w:val="24"/>
          <w:szCs w:val="24"/>
        </w:rPr>
      </w:pPr>
      <w:r w:rsidRPr="00A01567">
        <w:rPr>
          <w:rFonts w:cstheme="minorHAnsi"/>
          <w:sz w:val="24"/>
          <w:szCs w:val="24"/>
        </w:rPr>
        <w:t>Opportunities to internalise energy management responsibilities and tasks into FM role should be explored (i.e.</w:t>
      </w:r>
      <w:r w:rsidR="007C76CC">
        <w:rPr>
          <w:rFonts w:cstheme="minorHAnsi"/>
          <w:sz w:val="24"/>
          <w:szCs w:val="24"/>
        </w:rPr>
        <w:t xml:space="preserve"> standard operating procedures)</w:t>
      </w:r>
    </w:p>
    <w:p w:rsidR="00424BE2" w:rsidRPr="00A01567" w:rsidRDefault="00D83BA4" w:rsidP="00D83BA4">
      <w:pPr>
        <w:pStyle w:val="ListParagraph"/>
        <w:numPr>
          <w:ilvl w:val="1"/>
          <w:numId w:val="18"/>
        </w:numPr>
        <w:rPr>
          <w:rFonts w:cstheme="minorHAnsi"/>
          <w:sz w:val="24"/>
          <w:szCs w:val="24"/>
        </w:rPr>
      </w:pPr>
      <w:r w:rsidRPr="00A01567">
        <w:rPr>
          <w:rFonts w:cstheme="minorHAnsi"/>
          <w:sz w:val="24"/>
          <w:szCs w:val="24"/>
        </w:rPr>
        <w:t xml:space="preserve">City of Mississauga is currently looking at using </w:t>
      </w:r>
      <w:r w:rsidR="00424BE2" w:rsidRPr="00A01567">
        <w:rPr>
          <w:rFonts w:cstheme="minorHAnsi"/>
          <w:sz w:val="24"/>
          <w:szCs w:val="24"/>
        </w:rPr>
        <w:t>investigative work or</w:t>
      </w:r>
      <w:r w:rsidRPr="00A01567">
        <w:rPr>
          <w:rFonts w:cstheme="minorHAnsi"/>
          <w:sz w:val="24"/>
          <w:szCs w:val="24"/>
        </w:rPr>
        <w:t>ders for FMs to motivate energy management</w:t>
      </w:r>
    </w:p>
    <w:p w:rsidR="00D83BA4" w:rsidRPr="00A01567" w:rsidRDefault="00D83BA4" w:rsidP="00D83BA4">
      <w:pPr>
        <w:pStyle w:val="ListParagraph"/>
        <w:numPr>
          <w:ilvl w:val="1"/>
          <w:numId w:val="18"/>
        </w:numPr>
        <w:rPr>
          <w:rFonts w:cstheme="minorHAnsi"/>
          <w:sz w:val="24"/>
          <w:szCs w:val="24"/>
        </w:rPr>
      </w:pPr>
      <w:r w:rsidRPr="00A01567">
        <w:rPr>
          <w:rFonts w:cstheme="minorHAnsi"/>
          <w:sz w:val="24"/>
          <w:szCs w:val="24"/>
        </w:rPr>
        <w:t>City of Hamilton is looking at refining Service Level Agreements to ensure FMs have a formal e</w:t>
      </w:r>
      <w:r w:rsidR="007C76CC">
        <w:rPr>
          <w:rFonts w:cstheme="minorHAnsi"/>
          <w:sz w:val="24"/>
          <w:szCs w:val="24"/>
        </w:rPr>
        <w:t>nergy management responsibility</w:t>
      </w:r>
    </w:p>
    <w:p w:rsidR="00D83BA4" w:rsidRPr="00A01567" w:rsidRDefault="00D83BA4" w:rsidP="00D83BA4">
      <w:pPr>
        <w:pStyle w:val="ListParagraph"/>
        <w:numPr>
          <w:ilvl w:val="1"/>
          <w:numId w:val="18"/>
        </w:numPr>
        <w:rPr>
          <w:rFonts w:cstheme="minorHAnsi"/>
          <w:sz w:val="24"/>
          <w:szCs w:val="24"/>
        </w:rPr>
      </w:pPr>
      <w:r w:rsidRPr="00A01567">
        <w:rPr>
          <w:rFonts w:cstheme="minorHAnsi"/>
          <w:sz w:val="24"/>
          <w:szCs w:val="24"/>
        </w:rPr>
        <w:t xml:space="preserve">Competitions across facilities </w:t>
      </w:r>
      <w:r w:rsidR="007822BF" w:rsidRPr="00A01567">
        <w:rPr>
          <w:rFonts w:cstheme="minorHAnsi"/>
          <w:sz w:val="24"/>
          <w:szCs w:val="24"/>
        </w:rPr>
        <w:t xml:space="preserve">(with appropriate reward) </w:t>
      </w:r>
      <w:r w:rsidR="007C76CC">
        <w:rPr>
          <w:rFonts w:cstheme="minorHAnsi"/>
          <w:sz w:val="24"/>
          <w:szCs w:val="24"/>
        </w:rPr>
        <w:t>can also incentivise action</w:t>
      </w:r>
    </w:p>
    <w:p w:rsidR="00D606D7" w:rsidRPr="00A01567" w:rsidRDefault="00240E8A" w:rsidP="00D606D7">
      <w:pPr>
        <w:pStyle w:val="ListParagraph"/>
        <w:numPr>
          <w:ilvl w:val="0"/>
          <w:numId w:val="18"/>
        </w:numPr>
        <w:rPr>
          <w:rFonts w:cstheme="minorHAnsi"/>
          <w:sz w:val="24"/>
          <w:szCs w:val="24"/>
        </w:rPr>
      </w:pPr>
      <w:r w:rsidRPr="00A01567">
        <w:rPr>
          <w:rFonts w:cstheme="minorHAnsi"/>
          <w:sz w:val="24"/>
          <w:szCs w:val="24"/>
        </w:rPr>
        <w:t>Producing energy saving targets at the facility level could motivate be</w:t>
      </w:r>
      <w:r w:rsidR="007C76CC">
        <w:rPr>
          <w:rFonts w:cstheme="minorHAnsi"/>
          <w:sz w:val="24"/>
          <w:szCs w:val="24"/>
        </w:rPr>
        <w:t>tter energy management from FMs</w:t>
      </w:r>
    </w:p>
    <w:p w:rsidR="00AD1365" w:rsidRPr="007C76CC" w:rsidRDefault="00AD1365" w:rsidP="00AD1365">
      <w:pPr>
        <w:pStyle w:val="ListParagraph"/>
        <w:numPr>
          <w:ilvl w:val="0"/>
          <w:numId w:val="18"/>
        </w:numPr>
        <w:rPr>
          <w:rFonts w:cstheme="minorHAnsi"/>
          <w:b/>
          <w:sz w:val="24"/>
          <w:szCs w:val="24"/>
        </w:rPr>
      </w:pPr>
      <w:r w:rsidRPr="007C76CC">
        <w:rPr>
          <w:rFonts w:cstheme="minorHAnsi"/>
          <w:b/>
          <w:sz w:val="24"/>
          <w:szCs w:val="24"/>
        </w:rPr>
        <w:t xml:space="preserve">ACTION ITEM: </w:t>
      </w:r>
      <w:r w:rsidRPr="007C76CC">
        <w:rPr>
          <w:rFonts w:cstheme="minorHAnsi"/>
          <w:b/>
          <w:sz w:val="24"/>
          <w:szCs w:val="24"/>
        </w:rPr>
        <w:t>To share case study examples of successful real-time monitoring that showcases the identification of an anomaly and the proposal and implementation of an action.</w:t>
      </w:r>
    </w:p>
    <w:p w:rsidR="00AD1365" w:rsidRPr="00A01567" w:rsidRDefault="00AD1365" w:rsidP="00AD1365">
      <w:pPr>
        <w:rPr>
          <w:rFonts w:cstheme="minorHAnsi"/>
          <w:sz w:val="24"/>
          <w:szCs w:val="24"/>
        </w:rPr>
      </w:pPr>
    </w:p>
    <w:p w:rsidR="00845849" w:rsidRPr="00A01567" w:rsidRDefault="00845849" w:rsidP="000D2237">
      <w:pPr>
        <w:pStyle w:val="Heading3"/>
        <w:numPr>
          <w:ilvl w:val="0"/>
          <w:numId w:val="27"/>
        </w:numPr>
        <w:rPr>
          <w:rFonts w:asciiTheme="minorHAnsi" w:hAnsiTheme="minorHAnsi" w:cstheme="minorHAnsi"/>
          <w:b/>
          <w:sz w:val="32"/>
          <w:szCs w:val="32"/>
        </w:rPr>
      </w:pPr>
      <w:r w:rsidRPr="00A01567">
        <w:rPr>
          <w:rFonts w:asciiTheme="minorHAnsi" w:hAnsiTheme="minorHAnsi" w:cstheme="minorHAnsi"/>
          <w:b/>
          <w:sz w:val="32"/>
          <w:szCs w:val="32"/>
        </w:rPr>
        <w:t>IESO Energy Manager Support Hub</w:t>
      </w:r>
    </w:p>
    <w:p w:rsidR="00A01567" w:rsidRDefault="00845849" w:rsidP="00845849">
      <w:pPr>
        <w:pStyle w:val="ListParagraph"/>
        <w:numPr>
          <w:ilvl w:val="0"/>
          <w:numId w:val="36"/>
        </w:numPr>
        <w:ind w:left="360" w:hanging="360"/>
        <w:rPr>
          <w:rFonts w:cstheme="minorHAnsi"/>
          <w:sz w:val="24"/>
          <w:szCs w:val="24"/>
        </w:rPr>
      </w:pPr>
      <w:r w:rsidRPr="00A01567">
        <w:rPr>
          <w:rFonts w:cstheme="minorHAnsi"/>
          <w:sz w:val="24"/>
          <w:szCs w:val="24"/>
        </w:rPr>
        <w:t xml:space="preserve">Function: acts a central hub for </w:t>
      </w:r>
      <w:r w:rsidR="000D2237" w:rsidRPr="00A01567">
        <w:rPr>
          <w:rFonts w:cstheme="minorHAnsi"/>
          <w:sz w:val="24"/>
          <w:szCs w:val="24"/>
        </w:rPr>
        <w:t xml:space="preserve">IESO funded </w:t>
      </w:r>
      <w:r w:rsidR="006E54BC" w:rsidRPr="00A01567">
        <w:rPr>
          <w:rFonts w:cstheme="minorHAnsi"/>
          <w:sz w:val="24"/>
          <w:szCs w:val="24"/>
        </w:rPr>
        <w:t>EMs</w:t>
      </w:r>
      <w:r w:rsidR="00BC4697" w:rsidRPr="00A01567">
        <w:rPr>
          <w:rFonts w:cstheme="minorHAnsi"/>
          <w:sz w:val="24"/>
          <w:szCs w:val="24"/>
        </w:rPr>
        <w:t xml:space="preserve"> </w:t>
      </w:r>
      <w:r w:rsidR="000D2237" w:rsidRPr="00A01567">
        <w:rPr>
          <w:rFonts w:cstheme="minorHAnsi"/>
          <w:sz w:val="24"/>
          <w:szCs w:val="24"/>
        </w:rPr>
        <w:t xml:space="preserve">(across sectors industrial/hospital/municipal/etc.. </w:t>
      </w:r>
      <w:r w:rsidR="00BC4697" w:rsidRPr="00A01567">
        <w:rPr>
          <w:rFonts w:cstheme="minorHAnsi"/>
          <w:sz w:val="24"/>
          <w:szCs w:val="24"/>
        </w:rPr>
        <w:t>to share knowledge</w:t>
      </w:r>
      <w:r w:rsidRPr="00A01567">
        <w:rPr>
          <w:rFonts w:cstheme="minorHAnsi"/>
          <w:sz w:val="24"/>
          <w:szCs w:val="24"/>
        </w:rPr>
        <w:t>.</w:t>
      </w:r>
    </w:p>
    <w:p w:rsidR="00A01567" w:rsidRDefault="00845849" w:rsidP="00AD1365">
      <w:pPr>
        <w:pStyle w:val="ListParagraph"/>
        <w:numPr>
          <w:ilvl w:val="0"/>
          <w:numId w:val="36"/>
        </w:numPr>
        <w:ind w:left="360" w:hanging="360"/>
        <w:rPr>
          <w:rFonts w:cstheme="minorHAnsi"/>
          <w:sz w:val="24"/>
          <w:szCs w:val="24"/>
        </w:rPr>
      </w:pPr>
      <w:r w:rsidRPr="00A01567">
        <w:rPr>
          <w:rFonts w:cstheme="minorHAnsi"/>
          <w:sz w:val="24"/>
          <w:szCs w:val="24"/>
        </w:rPr>
        <w:t>Content: newsletters, case studies, best practices, forums and discussion boards, training event postings and other resources.</w:t>
      </w:r>
    </w:p>
    <w:p w:rsidR="00D606D7" w:rsidRPr="007C76CC" w:rsidRDefault="00AD1365" w:rsidP="00A01567">
      <w:pPr>
        <w:pStyle w:val="ListParagraph"/>
        <w:numPr>
          <w:ilvl w:val="0"/>
          <w:numId w:val="36"/>
        </w:numPr>
        <w:ind w:left="360" w:hanging="360"/>
        <w:rPr>
          <w:rFonts w:cstheme="minorHAnsi"/>
          <w:b/>
          <w:sz w:val="24"/>
          <w:szCs w:val="24"/>
        </w:rPr>
      </w:pPr>
      <w:r w:rsidRPr="007C76CC">
        <w:rPr>
          <w:rFonts w:cstheme="minorHAnsi"/>
          <w:b/>
          <w:sz w:val="24"/>
          <w:szCs w:val="24"/>
        </w:rPr>
        <w:t>ACTION ITEMS:</w:t>
      </w:r>
      <w:r w:rsidR="00A01567" w:rsidRPr="007C76CC">
        <w:rPr>
          <w:rFonts w:cstheme="minorHAnsi"/>
          <w:b/>
          <w:sz w:val="24"/>
          <w:szCs w:val="24"/>
        </w:rPr>
        <w:t xml:space="preserve"> </w:t>
      </w:r>
      <w:r w:rsidRPr="007C76CC">
        <w:rPr>
          <w:rFonts w:cstheme="minorHAnsi"/>
          <w:b/>
          <w:sz w:val="24"/>
          <w:szCs w:val="24"/>
        </w:rPr>
        <w:t>Update: The Support Hub</w:t>
      </w:r>
      <w:r w:rsidRPr="007C76CC">
        <w:rPr>
          <w:rFonts w:cstheme="minorHAnsi"/>
          <w:b/>
          <w:sz w:val="24"/>
          <w:szCs w:val="24"/>
        </w:rPr>
        <w:t xml:space="preserve"> IESO site will be going under constructions for improvements over the summer. As an alternate to do Vicki will work with IESO funded municipal energy managers to identify the resources on the site that they have found useful and then a document repository system will be created to get those resources shared across the Municipal Energy Managers COP.  </w:t>
      </w:r>
    </w:p>
    <w:p w:rsidR="00845849" w:rsidRPr="00A01567" w:rsidRDefault="00147108" w:rsidP="00AD1365">
      <w:pPr>
        <w:pStyle w:val="Heading3"/>
        <w:numPr>
          <w:ilvl w:val="0"/>
          <w:numId w:val="27"/>
        </w:numPr>
        <w:rPr>
          <w:rFonts w:asciiTheme="minorHAnsi" w:hAnsiTheme="minorHAnsi" w:cstheme="minorHAnsi"/>
          <w:b/>
          <w:sz w:val="32"/>
          <w:szCs w:val="32"/>
        </w:rPr>
      </w:pPr>
      <w:r w:rsidRPr="00A01567">
        <w:rPr>
          <w:rFonts w:asciiTheme="minorHAnsi" w:hAnsiTheme="minorHAnsi" w:cstheme="minorHAnsi"/>
          <w:b/>
          <w:sz w:val="32"/>
          <w:szCs w:val="32"/>
        </w:rPr>
        <w:t>2019 Energy Conservation Plans</w:t>
      </w:r>
    </w:p>
    <w:p w:rsidR="00D606D7" w:rsidRPr="007C76CC" w:rsidRDefault="00EE3FE7" w:rsidP="007C76CC">
      <w:pPr>
        <w:rPr>
          <w:rFonts w:cstheme="minorHAnsi"/>
          <w:i/>
          <w:sz w:val="24"/>
          <w:szCs w:val="24"/>
        </w:rPr>
      </w:pPr>
      <w:r w:rsidRPr="00A01567">
        <w:rPr>
          <w:rFonts w:cstheme="minorHAnsi"/>
          <w:i/>
          <w:sz w:val="24"/>
          <w:szCs w:val="24"/>
        </w:rPr>
        <w:t xml:space="preserve">Group discussion on the lessons </w:t>
      </w:r>
      <w:r w:rsidR="005F0560" w:rsidRPr="00A01567">
        <w:rPr>
          <w:rFonts w:cstheme="minorHAnsi"/>
          <w:i/>
          <w:sz w:val="24"/>
          <w:szCs w:val="24"/>
        </w:rPr>
        <w:t>learned from the 2014 Plan (</w:t>
      </w:r>
      <w:r w:rsidRPr="00A01567">
        <w:rPr>
          <w:rFonts w:cstheme="minorHAnsi"/>
          <w:i/>
          <w:sz w:val="24"/>
          <w:szCs w:val="24"/>
        </w:rPr>
        <w:t>how it built support f</w:t>
      </w:r>
      <w:r w:rsidR="005F0560" w:rsidRPr="00A01567">
        <w:rPr>
          <w:rFonts w:cstheme="minorHAnsi"/>
          <w:i/>
          <w:sz w:val="24"/>
          <w:szCs w:val="24"/>
        </w:rPr>
        <w:t xml:space="preserve">or energy conservation actions and where it fell short), </w:t>
      </w:r>
      <w:r w:rsidRPr="00A01567">
        <w:rPr>
          <w:rFonts w:cstheme="minorHAnsi"/>
          <w:i/>
          <w:sz w:val="24"/>
          <w:szCs w:val="24"/>
        </w:rPr>
        <w:t>how the 2019 Plan can advance energy conservation actions (buy-in, resources etc.), what should be included in the 2019 Plan, and how the Community of Practice can collaborate to increase the value of the 2019 Plan.</w:t>
      </w:r>
    </w:p>
    <w:p w:rsidR="00670774" w:rsidRPr="007C76CC" w:rsidRDefault="007C76CC" w:rsidP="00670774">
      <w:pPr>
        <w:pStyle w:val="Heading4"/>
        <w:rPr>
          <w:rFonts w:asciiTheme="minorHAnsi" w:hAnsiTheme="minorHAnsi" w:cstheme="minorHAnsi"/>
          <w:b/>
          <w:i w:val="0"/>
          <w:color w:val="auto"/>
          <w:sz w:val="24"/>
          <w:szCs w:val="24"/>
        </w:rPr>
      </w:pPr>
      <w:r>
        <w:rPr>
          <w:rFonts w:asciiTheme="minorHAnsi" w:hAnsiTheme="minorHAnsi" w:cstheme="minorHAnsi"/>
          <w:b/>
          <w:i w:val="0"/>
          <w:color w:val="auto"/>
          <w:sz w:val="24"/>
          <w:szCs w:val="24"/>
        </w:rPr>
        <w:t xml:space="preserve">Weaknesses of </w:t>
      </w:r>
      <w:r w:rsidR="00670774" w:rsidRPr="007C76CC">
        <w:rPr>
          <w:rFonts w:asciiTheme="minorHAnsi" w:hAnsiTheme="minorHAnsi" w:cstheme="minorHAnsi"/>
          <w:b/>
          <w:i w:val="0"/>
          <w:color w:val="auto"/>
          <w:sz w:val="24"/>
          <w:szCs w:val="24"/>
        </w:rPr>
        <w:t>2014 Plan:</w:t>
      </w:r>
    </w:p>
    <w:p w:rsidR="00670774" w:rsidRPr="00A01567" w:rsidRDefault="00AD1365" w:rsidP="00670774">
      <w:pPr>
        <w:pStyle w:val="ListParagraph"/>
        <w:numPr>
          <w:ilvl w:val="0"/>
          <w:numId w:val="22"/>
        </w:numPr>
        <w:rPr>
          <w:rFonts w:cstheme="minorHAnsi"/>
          <w:sz w:val="24"/>
          <w:szCs w:val="24"/>
        </w:rPr>
      </w:pPr>
      <w:r w:rsidRPr="00A01567">
        <w:rPr>
          <w:rFonts w:cstheme="minorHAnsi"/>
          <w:sz w:val="24"/>
          <w:szCs w:val="24"/>
        </w:rPr>
        <w:t>Lack of behavioural strategies</w:t>
      </w:r>
    </w:p>
    <w:p w:rsidR="00670774" w:rsidRPr="00A01567" w:rsidRDefault="00AD1365" w:rsidP="00670774">
      <w:pPr>
        <w:pStyle w:val="ListParagraph"/>
        <w:numPr>
          <w:ilvl w:val="0"/>
          <w:numId w:val="22"/>
        </w:numPr>
        <w:rPr>
          <w:rFonts w:cstheme="minorHAnsi"/>
          <w:sz w:val="24"/>
          <w:szCs w:val="24"/>
        </w:rPr>
      </w:pPr>
      <w:r w:rsidRPr="00A01567">
        <w:rPr>
          <w:rFonts w:cstheme="minorHAnsi"/>
          <w:sz w:val="24"/>
          <w:szCs w:val="24"/>
        </w:rPr>
        <w:t>Lack of benchmarking</w:t>
      </w:r>
    </w:p>
    <w:p w:rsidR="00D606D7" w:rsidRPr="007C76CC" w:rsidRDefault="00670774" w:rsidP="00670774">
      <w:pPr>
        <w:pStyle w:val="ListParagraph"/>
        <w:numPr>
          <w:ilvl w:val="0"/>
          <w:numId w:val="22"/>
        </w:numPr>
        <w:rPr>
          <w:rFonts w:cstheme="minorHAnsi"/>
          <w:sz w:val="24"/>
          <w:szCs w:val="24"/>
        </w:rPr>
      </w:pPr>
      <w:r w:rsidRPr="00A01567">
        <w:rPr>
          <w:rFonts w:cstheme="minorHAnsi"/>
          <w:sz w:val="24"/>
          <w:szCs w:val="24"/>
        </w:rPr>
        <w:t>Lack of</w:t>
      </w:r>
      <w:r w:rsidR="00AD1365" w:rsidRPr="00A01567">
        <w:rPr>
          <w:rFonts w:cstheme="minorHAnsi"/>
          <w:sz w:val="24"/>
          <w:szCs w:val="24"/>
        </w:rPr>
        <w:t xml:space="preserve"> measuring and monitoring</w:t>
      </w:r>
    </w:p>
    <w:p w:rsidR="00670774" w:rsidRPr="007C76CC" w:rsidRDefault="003D3F1B" w:rsidP="00670774">
      <w:pPr>
        <w:pStyle w:val="Heading4"/>
        <w:rPr>
          <w:rFonts w:asciiTheme="minorHAnsi" w:hAnsiTheme="minorHAnsi" w:cstheme="minorHAnsi"/>
          <w:b/>
          <w:i w:val="0"/>
          <w:color w:val="auto"/>
          <w:sz w:val="24"/>
          <w:szCs w:val="24"/>
        </w:rPr>
      </w:pPr>
      <w:r w:rsidRPr="007C76CC">
        <w:rPr>
          <w:rFonts w:asciiTheme="minorHAnsi" w:hAnsiTheme="minorHAnsi" w:cstheme="minorHAnsi"/>
          <w:b/>
          <w:i w:val="0"/>
          <w:color w:val="auto"/>
          <w:sz w:val="24"/>
          <w:szCs w:val="24"/>
        </w:rPr>
        <w:t xml:space="preserve">How can the </w:t>
      </w:r>
      <w:r w:rsidR="00670774" w:rsidRPr="007C76CC">
        <w:rPr>
          <w:rFonts w:asciiTheme="minorHAnsi" w:hAnsiTheme="minorHAnsi" w:cstheme="minorHAnsi"/>
          <w:b/>
          <w:i w:val="0"/>
          <w:color w:val="auto"/>
          <w:sz w:val="24"/>
          <w:szCs w:val="24"/>
        </w:rPr>
        <w:t>2019 Plan</w:t>
      </w:r>
      <w:r w:rsidRPr="007C76CC">
        <w:rPr>
          <w:rFonts w:asciiTheme="minorHAnsi" w:hAnsiTheme="minorHAnsi" w:cstheme="minorHAnsi"/>
          <w:b/>
          <w:i w:val="0"/>
          <w:color w:val="auto"/>
          <w:sz w:val="24"/>
          <w:szCs w:val="24"/>
        </w:rPr>
        <w:t xml:space="preserve"> help advance energy conservation actions</w:t>
      </w:r>
      <w:r w:rsidR="00670774" w:rsidRPr="007C76CC">
        <w:rPr>
          <w:rFonts w:asciiTheme="minorHAnsi" w:hAnsiTheme="minorHAnsi" w:cstheme="minorHAnsi"/>
          <w:b/>
          <w:i w:val="0"/>
          <w:color w:val="auto"/>
          <w:sz w:val="24"/>
          <w:szCs w:val="24"/>
        </w:rPr>
        <w:t>:</w:t>
      </w:r>
    </w:p>
    <w:p w:rsidR="004C7B05" w:rsidRPr="00A01567" w:rsidRDefault="004C7B05" w:rsidP="004C7B05">
      <w:pPr>
        <w:pStyle w:val="ListParagraph"/>
        <w:numPr>
          <w:ilvl w:val="0"/>
          <w:numId w:val="23"/>
        </w:numPr>
        <w:rPr>
          <w:rFonts w:cstheme="minorHAnsi"/>
          <w:sz w:val="24"/>
          <w:szCs w:val="24"/>
        </w:rPr>
      </w:pPr>
      <w:r w:rsidRPr="00A01567">
        <w:rPr>
          <w:rFonts w:cstheme="minorHAnsi"/>
          <w:sz w:val="24"/>
          <w:szCs w:val="24"/>
        </w:rPr>
        <w:t>The 2019 Plan should focus on progress towards the strategic vision and overarchin</w:t>
      </w:r>
      <w:r w:rsidR="00AD1365" w:rsidRPr="00A01567">
        <w:rPr>
          <w:rFonts w:cstheme="minorHAnsi"/>
          <w:sz w:val="24"/>
          <w:szCs w:val="24"/>
        </w:rPr>
        <w:t>g goals for energy conservation</w:t>
      </w:r>
    </w:p>
    <w:p w:rsidR="004C7B05" w:rsidRPr="00A01567" w:rsidRDefault="004C7B05" w:rsidP="004C7B05">
      <w:pPr>
        <w:pStyle w:val="ListParagraph"/>
        <w:numPr>
          <w:ilvl w:val="0"/>
          <w:numId w:val="23"/>
        </w:numPr>
        <w:rPr>
          <w:rFonts w:cstheme="minorHAnsi"/>
          <w:sz w:val="24"/>
          <w:szCs w:val="24"/>
        </w:rPr>
      </w:pPr>
      <w:r w:rsidRPr="00A01567">
        <w:rPr>
          <w:rFonts w:cstheme="minorHAnsi"/>
          <w:sz w:val="24"/>
          <w:szCs w:val="24"/>
        </w:rPr>
        <w:lastRenderedPageBreak/>
        <w:t>The 2019 Plan should not solely be a report on technical post-d</w:t>
      </w:r>
      <w:r w:rsidR="00AD1365" w:rsidRPr="00A01567">
        <w:rPr>
          <w:rFonts w:cstheme="minorHAnsi"/>
          <w:sz w:val="24"/>
          <w:szCs w:val="24"/>
        </w:rPr>
        <w:t>elivery energy savings analysis</w:t>
      </w:r>
    </w:p>
    <w:p w:rsidR="004C7B05" w:rsidRPr="00A01567" w:rsidRDefault="004C7B05" w:rsidP="004C7B05">
      <w:pPr>
        <w:pStyle w:val="ListParagraph"/>
        <w:numPr>
          <w:ilvl w:val="0"/>
          <w:numId w:val="23"/>
        </w:numPr>
        <w:rPr>
          <w:rFonts w:cstheme="minorHAnsi"/>
          <w:sz w:val="24"/>
          <w:szCs w:val="24"/>
        </w:rPr>
      </w:pPr>
      <w:r w:rsidRPr="00A01567">
        <w:rPr>
          <w:rFonts w:cstheme="minorHAnsi"/>
          <w:sz w:val="24"/>
          <w:szCs w:val="24"/>
        </w:rPr>
        <w:t>The 2019 Plan should link to Community Energy Plans and Climate Action Plans and explain how the</w:t>
      </w:r>
      <w:r w:rsidR="00AD1365" w:rsidRPr="00A01567">
        <w:rPr>
          <w:rFonts w:cstheme="minorHAnsi"/>
          <w:sz w:val="24"/>
          <w:szCs w:val="24"/>
        </w:rPr>
        <w:t>y support their various targets</w:t>
      </w:r>
    </w:p>
    <w:p w:rsidR="005F0560" w:rsidRPr="007C76CC" w:rsidRDefault="005F0560" w:rsidP="005F0560">
      <w:pPr>
        <w:pStyle w:val="Heading5"/>
        <w:rPr>
          <w:rFonts w:asciiTheme="minorHAnsi" w:hAnsiTheme="minorHAnsi" w:cstheme="minorHAnsi"/>
          <w:b/>
          <w:color w:val="000000" w:themeColor="text1"/>
          <w:sz w:val="24"/>
          <w:szCs w:val="24"/>
        </w:rPr>
      </w:pPr>
      <w:r w:rsidRPr="007C76CC">
        <w:rPr>
          <w:rFonts w:asciiTheme="minorHAnsi" w:hAnsiTheme="minorHAnsi" w:cstheme="minorHAnsi"/>
          <w:b/>
          <w:color w:val="000000" w:themeColor="text1"/>
          <w:sz w:val="24"/>
          <w:szCs w:val="24"/>
        </w:rPr>
        <w:t>Specifics</w:t>
      </w:r>
      <w:r w:rsidR="003D3F1B" w:rsidRPr="007C76CC">
        <w:rPr>
          <w:rFonts w:asciiTheme="minorHAnsi" w:hAnsiTheme="minorHAnsi" w:cstheme="minorHAnsi"/>
          <w:b/>
          <w:color w:val="000000" w:themeColor="text1"/>
          <w:sz w:val="24"/>
          <w:szCs w:val="24"/>
        </w:rPr>
        <w:t xml:space="preserve"> to include</w:t>
      </w:r>
      <w:r w:rsidR="00AD1365" w:rsidRPr="007C76CC">
        <w:rPr>
          <w:rFonts w:asciiTheme="minorHAnsi" w:hAnsiTheme="minorHAnsi" w:cstheme="minorHAnsi"/>
          <w:b/>
          <w:color w:val="000000" w:themeColor="text1"/>
          <w:sz w:val="24"/>
          <w:szCs w:val="24"/>
        </w:rPr>
        <w:t xml:space="preserve"> in 2019 Plans</w:t>
      </w:r>
      <w:r w:rsidRPr="007C76CC">
        <w:rPr>
          <w:rFonts w:asciiTheme="minorHAnsi" w:hAnsiTheme="minorHAnsi" w:cstheme="minorHAnsi"/>
          <w:b/>
          <w:color w:val="000000" w:themeColor="text1"/>
          <w:sz w:val="24"/>
          <w:szCs w:val="24"/>
        </w:rPr>
        <w:t>:</w:t>
      </w:r>
    </w:p>
    <w:p w:rsidR="00E30353" w:rsidRPr="00A01567" w:rsidRDefault="00AD1365" w:rsidP="00BC4697">
      <w:pPr>
        <w:pStyle w:val="ListParagraph"/>
        <w:numPr>
          <w:ilvl w:val="0"/>
          <w:numId w:val="21"/>
        </w:numPr>
        <w:rPr>
          <w:rFonts w:cstheme="minorHAnsi"/>
          <w:sz w:val="24"/>
          <w:szCs w:val="24"/>
        </w:rPr>
      </w:pPr>
      <w:r w:rsidRPr="00A01567">
        <w:rPr>
          <w:rFonts w:cstheme="minorHAnsi"/>
          <w:sz w:val="24"/>
          <w:szCs w:val="24"/>
        </w:rPr>
        <w:t>Number of projects to date</w:t>
      </w:r>
    </w:p>
    <w:p w:rsidR="00E30353" w:rsidRPr="00A01567" w:rsidRDefault="00E30353" w:rsidP="00BC4697">
      <w:pPr>
        <w:pStyle w:val="ListParagraph"/>
        <w:numPr>
          <w:ilvl w:val="0"/>
          <w:numId w:val="21"/>
        </w:numPr>
        <w:rPr>
          <w:rFonts w:cstheme="minorHAnsi"/>
          <w:sz w:val="24"/>
          <w:szCs w:val="24"/>
        </w:rPr>
      </w:pPr>
      <w:r w:rsidRPr="00A01567">
        <w:rPr>
          <w:rFonts w:cstheme="minorHAnsi"/>
          <w:sz w:val="24"/>
          <w:szCs w:val="24"/>
        </w:rPr>
        <w:t xml:space="preserve">Results </w:t>
      </w:r>
      <w:r w:rsidR="00AD1365" w:rsidRPr="00A01567">
        <w:rPr>
          <w:rFonts w:cstheme="minorHAnsi"/>
          <w:sz w:val="24"/>
          <w:szCs w:val="24"/>
        </w:rPr>
        <w:t>of projects to date</w:t>
      </w:r>
    </w:p>
    <w:p w:rsidR="00E30353" w:rsidRPr="00A01567" w:rsidRDefault="00E30353" w:rsidP="00BC4697">
      <w:pPr>
        <w:pStyle w:val="ListParagraph"/>
        <w:numPr>
          <w:ilvl w:val="0"/>
          <w:numId w:val="21"/>
        </w:numPr>
        <w:rPr>
          <w:rFonts w:cstheme="minorHAnsi"/>
          <w:sz w:val="24"/>
          <w:szCs w:val="24"/>
        </w:rPr>
      </w:pPr>
      <w:r w:rsidRPr="00A01567">
        <w:rPr>
          <w:rFonts w:cstheme="minorHAnsi"/>
          <w:sz w:val="24"/>
          <w:szCs w:val="24"/>
        </w:rPr>
        <w:t>List of what m</w:t>
      </w:r>
      <w:r w:rsidR="00AD1365" w:rsidRPr="00A01567">
        <w:rPr>
          <w:rFonts w:cstheme="minorHAnsi"/>
          <w:sz w:val="24"/>
          <w:szCs w:val="24"/>
        </w:rPr>
        <w:t>unicipalities have done to date</w:t>
      </w:r>
    </w:p>
    <w:p w:rsidR="00E30353" w:rsidRPr="00A01567" w:rsidRDefault="00E30353" w:rsidP="00BC4697">
      <w:pPr>
        <w:pStyle w:val="ListParagraph"/>
        <w:numPr>
          <w:ilvl w:val="0"/>
          <w:numId w:val="21"/>
        </w:numPr>
        <w:rPr>
          <w:rFonts w:cstheme="minorHAnsi"/>
          <w:sz w:val="24"/>
          <w:szCs w:val="24"/>
        </w:rPr>
      </w:pPr>
      <w:r w:rsidRPr="00A01567">
        <w:rPr>
          <w:rFonts w:cstheme="minorHAnsi"/>
          <w:sz w:val="24"/>
          <w:szCs w:val="24"/>
        </w:rPr>
        <w:t>Evaluate existing projects with focus on how they can inform future ove</w:t>
      </w:r>
      <w:r w:rsidR="00AD1365" w:rsidRPr="00A01567">
        <w:rPr>
          <w:rFonts w:cstheme="minorHAnsi"/>
          <w:sz w:val="24"/>
          <w:szCs w:val="24"/>
        </w:rPr>
        <w:t>rall goals and specific actions</w:t>
      </w:r>
    </w:p>
    <w:p w:rsidR="00E30353" w:rsidRPr="00A01567" w:rsidRDefault="00E30353" w:rsidP="00BC4697">
      <w:pPr>
        <w:pStyle w:val="ListParagraph"/>
        <w:numPr>
          <w:ilvl w:val="0"/>
          <w:numId w:val="21"/>
        </w:numPr>
        <w:rPr>
          <w:rFonts w:cstheme="minorHAnsi"/>
          <w:sz w:val="24"/>
          <w:szCs w:val="24"/>
        </w:rPr>
      </w:pPr>
      <w:r w:rsidRPr="00A01567">
        <w:rPr>
          <w:rFonts w:cstheme="minorHAnsi"/>
          <w:sz w:val="24"/>
          <w:szCs w:val="24"/>
        </w:rPr>
        <w:t>No regulatory requirement for a 2019 baseline therefore use a baseline that is appropria</w:t>
      </w:r>
      <w:r w:rsidR="00AD1365" w:rsidRPr="00A01567">
        <w:rPr>
          <w:rFonts w:cstheme="minorHAnsi"/>
          <w:sz w:val="24"/>
          <w:szCs w:val="24"/>
        </w:rPr>
        <w:t>te from a municipal perspective</w:t>
      </w:r>
    </w:p>
    <w:p w:rsidR="00E30353" w:rsidRPr="00A01567" w:rsidRDefault="00AD1365" w:rsidP="00BC4697">
      <w:pPr>
        <w:pStyle w:val="ListParagraph"/>
        <w:numPr>
          <w:ilvl w:val="0"/>
          <w:numId w:val="21"/>
        </w:numPr>
        <w:rPr>
          <w:rFonts w:cstheme="minorHAnsi"/>
          <w:sz w:val="24"/>
          <w:szCs w:val="24"/>
        </w:rPr>
      </w:pPr>
      <w:r w:rsidRPr="00A01567">
        <w:rPr>
          <w:rFonts w:cstheme="minorHAnsi"/>
          <w:sz w:val="24"/>
          <w:szCs w:val="24"/>
        </w:rPr>
        <w:t xml:space="preserve">Benchmark data and results from 2014 Plan </w:t>
      </w:r>
    </w:p>
    <w:p w:rsidR="00E30353" w:rsidRPr="00A01567" w:rsidRDefault="00E30353" w:rsidP="00BC4697">
      <w:pPr>
        <w:pStyle w:val="ListParagraph"/>
        <w:numPr>
          <w:ilvl w:val="0"/>
          <w:numId w:val="21"/>
        </w:numPr>
        <w:rPr>
          <w:rFonts w:cstheme="minorHAnsi"/>
          <w:sz w:val="24"/>
          <w:szCs w:val="24"/>
        </w:rPr>
      </w:pPr>
      <w:r w:rsidRPr="00A01567">
        <w:rPr>
          <w:rFonts w:cstheme="minorHAnsi"/>
          <w:sz w:val="24"/>
          <w:szCs w:val="24"/>
        </w:rPr>
        <w:t>GHG emission factors can be f</w:t>
      </w:r>
      <w:r w:rsidR="00BD383F" w:rsidRPr="00A01567">
        <w:rPr>
          <w:rFonts w:cstheme="minorHAnsi"/>
          <w:sz w:val="24"/>
          <w:szCs w:val="24"/>
        </w:rPr>
        <w:t xml:space="preserve">ound in the </w:t>
      </w:r>
      <w:r w:rsidR="00AD1365" w:rsidRPr="00A01567">
        <w:rPr>
          <w:rFonts w:cstheme="minorHAnsi"/>
          <w:sz w:val="24"/>
          <w:szCs w:val="24"/>
        </w:rPr>
        <w:t>National Inventory Report</w:t>
      </w:r>
    </w:p>
    <w:p w:rsidR="00E30353" w:rsidRPr="00A01567" w:rsidRDefault="00BD383F" w:rsidP="00BC4697">
      <w:pPr>
        <w:pStyle w:val="ListParagraph"/>
        <w:numPr>
          <w:ilvl w:val="1"/>
          <w:numId w:val="21"/>
        </w:numPr>
        <w:rPr>
          <w:rFonts w:cstheme="minorHAnsi"/>
          <w:sz w:val="24"/>
          <w:szCs w:val="24"/>
        </w:rPr>
      </w:pPr>
      <w:r w:rsidRPr="00A01567">
        <w:rPr>
          <w:rFonts w:cstheme="minorHAnsi"/>
          <w:sz w:val="24"/>
          <w:szCs w:val="24"/>
        </w:rPr>
        <w:t xml:space="preserve">ACTION: </w:t>
      </w:r>
      <w:hyperlink r:id="rId14" w:history="1">
        <w:r w:rsidR="00E30353" w:rsidRPr="00A01567">
          <w:rPr>
            <w:rStyle w:val="Hyperlink"/>
            <w:rFonts w:cstheme="minorHAnsi"/>
            <w:sz w:val="24"/>
            <w:szCs w:val="24"/>
          </w:rPr>
          <w:t xml:space="preserve">BPS subset of GHG </w:t>
        </w:r>
        <w:r w:rsidRPr="00A01567">
          <w:rPr>
            <w:rStyle w:val="Hyperlink"/>
            <w:rFonts w:cstheme="minorHAnsi"/>
            <w:sz w:val="24"/>
            <w:szCs w:val="24"/>
          </w:rPr>
          <w:t xml:space="preserve">emission factors to </w:t>
        </w:r>
        <w:r w:rsidR="00AD1365" w:rsidRPr="00A01567">
          <w:rPr>
            <w:rStyle w:val="Hyperlink"/>
            <w:rFonts w:cstheme="minorHAnsi"/>
            <w:sz w:val="24"/>
            <w:szCs w:val="24"/>
          </w:rPr>
          <w:t>be sent out from MOE to network</w:t>
        </w:r>
      </w:hyperlink>
    </w:p>
    <w:p w:rsidR="00BD383F" w:rsidRPr="00A01567" w:rsidRDefault="00BD383F" w:rsidP="00BC4697">
      <w:pPr>
        <w:pStyle w:val="ListParagraph"/>
        <w:numPr>
          <w:ilvl w:val="1"/>
          <w:numId w:val="21"/>
        </w:numPr>
        <w:rPr>
          <w:rFonts w:cstheme="minorHAnsi"/>
          <w:sz w:val="24"/>
          <w:szCs w:val="24"/>
        </w:rPr>
      </w:pPr>
      <w:r w:rsidRPr="00A01567">
        <w:rPr>
          <w:rFonts w:cstheme="minorHAnsi"/>
          <w:sz w:val="24"/>
          <w:szCs w:val="24"/>
        </w:rPr>
        <w:t>Use table of historical values to ensure all municipalities a</w:t>
      </w:r>
      <w:r w:rsidR="00AD1365" w:rsidRPr="00A01567">
        <w:rPr>
          <w:rFonts w:cstheme="minorHAnsi"/>
          <w:sz w:val="24"/>
          <w:szCs w:val="24"/>
        </w:rPr>
        <w:t>re working with the same values</w:t>
      </w:r>
    </w:p>
    <w:p w:rsidR="00BD383F" w:rsidRPr="00A01567" w:rsidRDefault="00AD1365" w:rsidP="00BC4697">
      <w:pPr>
        <w:pStyle w:val="ListParagraph"/>
        <w:numPr>
          <w:ilvl w:val="0"/>
          <w:numId w:val="21"/>
        </w:numPr>
        <w:rPr>
          <w:rFonts w:cstheme="minorHAnsi"/>
          <w:sz w:val="24"/>
          <w:szCs w:val="24"/>
        </w:rPr>
      </w:pPr>
      <w:r w:rsidRPr="00A01567">
        <w:rPr>
          <w:rFonts w:cstheme="minorHAnsi"/>
          <w:sz w:val="24"/>
          <w:szCs w:val="24"/>
        </w:rPr>
        <w:t>Benchmarking</w:t>
      </w:r>
    </w:p>
    <w:p w:rsidR="00BD383F" w:rsidRPr="00A01567" w:rsidRDefault="00AD1365" w:rsidP="00BC4697">
      <w:pPr>
        <w:pStyle w:val="ListParagraph"/>
        <w:numPr>
          <w:ilvl w:val="0"/>
          <w:numId w:val="21"/>
        </w:numPr>
        <w:rPr>
          <w:rFonts w:cstheme="minorHAnsi"/>
          <w:sz w:val="24"/>
          <w:szCs w:val="24"/>
        </w:rPr>
      </w:pPr>
      <w:r w:rsidRPr="00A01567">
        <w:rPr>
          <w:rFonts w:cstheme="minorHAnsi"/>
          <w:sz w:val="24"/>
          <w:szCs w:val="24"/>
        </w:rPr>
        <w:t>Plan analysis</w:t>
      </w:r>
    </w:p>
    <w:p w:rsidR="00D606D7" w:rsidRPr="00A01567" w:rsidRDefault="00BD383F" w:rsidP="00DE4F5D">
      <w:pPr>
        <w:pStyle w:val="ListParagraph"/>
        <w:numPr>
          <w:ilvl w:val="0"/>
          <w:numId w:val="21"/>
        </w:numPr>
        <w:rPr>
          <w:rFonts w:cstheme="minorHAnsi"/>
          <w:sz w:val="24"/>
          <w:szCs w:val="24"/>
        </w:rPr>
      </w:pPr>
      <w:r w:rsidRPr="00A01567">
        <w:rPr>
          <w:rFonts w:cstheme="minorHAnsi"/>
          <w:sz w:val="24"/>
          <w:szCs w:val="24"/>
        </w:rPr>
        <w:t xml:space="preserve">Municipal fleet reporting </w:t>
      </w:r>
      <w:r w:rsidR="005F0560" w:rsidRPr="00A01567">
        <w:rPr>
          <w:rFonts w:cstheme="minorHAnsi"/>
          <w:sz w:val="24"/>
          <w:szCs w:val="24"/>
        </w:rPr>
        <w:t xml:space="preserve">NOT </w:t>
      </w:r>
      <w:r w:rsidR="00AD1365" w:rsidRPr="00A01567">
        <w:rPr>
          <w:rFonts w:cstheme="minorHAnsi"/>
          <w:sz w:val="24"/>
          <w:szCs w:val="24"/>
        </w:rPr>
        <w:t>currently required</w:t>
      </w:r>
    </w:p>
    <w:p w:rsidR="00DE4F5D" w:rsidRPr="007C76CC" w:rsidRDefault="00384BB7" w:rsidP="00DE4F5D">
      <w:pPr>
        <w:pStyle w:val="Heading4"/>
        <w:rPr>
          <w:rFonts w:asciiTheme="minorHAnsi" w:hAnsiTheme="minorHAnsi" w:cstheme="minorHAnsi"/>
          <w:b/>
          <w:i w:val="0"/>
          <w:color w:val="auto"/>
          <w:sz w:val="24"/>
          <w:szCs w:val="24"/>
        </w:rPr>
      </w:pPr>
      <w:r w:rsidRPr="007C76CC">
        <w:rPr>
          <w:rFonts w:asciiTheme="minorHAnsi" w:hAnsiTheme="minorHAnsi" w:cstheme="minorHAnsi"/>
          <w:b/>
          <w:i w:val="0"/>
          <w:color w:val="auto"/>
          <w:sz w:val="24"/>
          <w:szCs w:val="24"/>
        </w:rPr>
        <w:t>Opportunities</w:t>
      </w:r>
      <w:r w:rsidR="002B627C" w:rsidRPr="007C76CC">
        <w:rPr>
          <w:rFonts w:asciiTheme="minorHAnsi" w:hAnsiTheme="minorHAnsi" w:cstheme="minorHAnsi"/>
          <w:b/>
          <w:i w:val="0"/>
          <w:color w:val="auto"/>
          <w:sz w:val="24"/>
          <w:szCs w:val="24"/>
        </w:rPr>
        <w:t xml:space="preserve"> for the 2019 Plan</w:t>
      </w:r>
      <w:r w:rsidR="00DE4F5D" w:rsidRPr="007C76CC">
        <w:rPr>
          <w:rFonts w:asciiTheme="minorHAnsi" w:hAnsiTheme="minorHAnsi" w:cstheme="minorHAnsi"/>
          <w:b/>
          <w:i w:val="0"/>
          <w:color w:val="auto"/>
          <w:sz w:val="24"/>
          <w:szCs w:val="24"/>
        </w:rPr>
        <w:t>:</w:t>
      </w:r>
    </w:p>
    <w:p w:rsidR="00BD383F" w:rsidRPr="00A01567" w:rsidRDefault="002B627C" w:rsidP="00DE4F5D">
      <w:pPr>
        <w:pStyle w:val="ListParagraph"/>
        <w:numPr>
          <w:ilvl w:val="0"/>
          <w:numId w:val="23"/>
        </w:numPr>
        <w:rPr>
          <w:rFonts w:cstheme="minorHAnsi"/>
          <w:sz w:val="24"/>
          <w:szCs w:val="24"/>
        </w:rPr>
      </w:pPr>
      <w:r w:rsidRPr="00A01567">
        <w:rPr>
          <w:rFonts w:cstheme="minorHAnsi"/>
          <w:sz w:val="24"/>
          <w:szCs w:val="24"/>
        </w:rPr>
        <w:t>Create and share</w:t>
      </w:r>
      <w:r w:rsidR="00BD383F" w:rsidRPr="00A01567">
        <w:rPr>
          <w:rFonts w:cstheme="minorHAnsi"/>
          <w:sz w:val="24"/>
          <w:szCs w:val="24"/>
        </w:rPr>
        <w:t xml:space="preserve"> a writing temp</w:t>
      </w:r>
      <w:r w:rsidR="00DE4F5D" w:rsidRPr="00A01567">
        <w:rPr>
          <w:rFonts w:cstheme="minorHAnsi"/>
          <w:sz w:val="24"/>
          <w:szCs w:val="24"/>
        </w:rPr>
        <w:t>late across the EMs network to foster</w:t>
      </w:r>
      <w:r w:rsidR="00BD383F" w:rsidRPr="00A01567">
        <w:rPr>
          <w:rFonts w:cstheme="minorHAnsi"/>
          <w:sz w:val="24"/>
          <w:szCs w:val="24"/>
        </w:rPr>
        <w:t xml:space="preserve"> co</w:t>
      </w:r>
      <w:r w:rsidR="00AD1365" w:rsidRPr="00A01567">
        <w:rPr>
          <w:rFonts w:cstheme="minorHAnsi"/>
          <w:sz w:val="24"/>
          <w:szCs w:val="24"/>
        </w:rPr>
        <w:t>mmonality across municipalities</w:t>
      </w:r>
    </w:p>
    <w:p w:rsidR="003D3F1B" w:rsidRPr="00A01567" w:rsidRDefault="002B627C" w:rsidP="00DE4F5D">
      <w:pPr>
        <w:pStyle w:val="ListParagraph"/>
        <w:numPr>
          <w:ilvl w:val="0"/>
          <w:numId w:val="23"/>
        </w:numPr>
        <w:rPr>
          <w:rFonts w:cstheme="minorHAnsi"/>
          <w:sz w:val="24"/>
          <w:szCs w:val="24"/>
        </w:rPr>
      </w:pPr>
      <w:r w:rsidRPr="00A01567">
        <w:rPr>
          <w:rFonts w:cstheme="minorHAnsi"/>
          <w:sz w:val="24"/>
          <w:szCs w:val="24"/>
        </w:rPr>
        <w:t>Utilize</w:t>
      </w:r>
      <w:r w:rsidR="003D3F1B" w:rsidRPr="00A01567">
        <w:rPr>
          <w:rFonts w:cstheme="minorHAnsi"/>
          <w:sz w:val="24"/>
          <w:szCs w:val="24"/>
        </w:rPr>
        <w:t xml:space="preserve"> summary tables and executive summaries to foster effective communication.</w:t>
      </w:r>
    </w:p>
    <w:p w:rsidR="00D606D7" w:rsidRPr="00A01567" w:rsidRDefault="002B627C" w:rsidP="00AD1365">
      <w:pPr>
        <w:pStyle w:val="ListParagraph"/>
        <w:numPr>
          <w:ilvl w:val="0"/>
          <w:numId w:val="23"/>
        </w:numPr>
        <w:rPr>
          <w:rFonts w:cstheme="minorHAnsi"/>
          <w:sz w:val="24"/>
          <w:szCs w:val="24"/>
        </w:rPr>
      </w:pPr>
      <w:r w:rsidRPr="00A01567">
        <w:rPr>
          <w:rFonts w:cstheme="minorHAnsi"/>
          <w:sz w:val="24"/>
          <w:szCs w:val="24"/>
        </w:rPr>
        <w:t>Correctly validate</w:t>
      </w:r>
      <w:r w:rsidR="007C3D60" w:rsidRPr="00A01567">
        <w:rPr>
          <w:rFonts w:cstheme="minorHAnsi"/>
          <w:sz w:val="24"/>
          <w:szCs w:val="24"/>
        </w:rPr>
        <w:t xml:space="preserve"> consultants </w:t>
      </w:r>
      <w:r w:rsidR="00DE4F5D" w:rsidRPr="00A01567">
        <w:rPr>
          <w:rFonts w:cstheme="minorHAnsi"/>
          <w:sz w:val="24"/>
          <w:szCs w:val="24"/>
        </w:rPr>
        <w:t xml:space="preserve">when considering them for </w:t>
      </w:r>
      <w:r w:rsidR="007C3D60" w:rsidRPr="00A01567">
        <w:rPr>
          <w:rFonts w:cstheme="minorHAnsi"/>
          <w:sz w:val="24"/>
          <w:szCs w:val="24"/>
        </w:rPr>
        <w:t>Energy Conservation Plan development.</w:t>
      </w:r>
      <w:r w:rsidR="00AD1365" w:rsidRPr="00A01567">
        <w:rPr>
          <w:rFonts w:cstheme="minorHAnsi"/>
          <w:sz w:val="24"/>
          <w:szCs w:val="24"/>
        </w:rPr>
        <w:t xml:space="preserve"> </w:t>
      </w:r>
    </w:p>
    <w:p w:rsidR="00AD1365" w:rsidRPr="00A01567" w:rsidRDefault="00AD1365" w:rsidP="00AD1365">
      <w:pPr>
        <w:pStyle w:val="ListParagraph"/>
        <w:numPr>
          <w:ilvl w:val="0"/>
          <w:numId w:val="23"/>
        </w:numPr>
        <w:rPr>
          <w:rFonts w:eastAsiaTheme="majorEastAsia" w:cstheme="minorHAnsi"/>
          <w:color w:val="1F4D78" w:themeColor="accent1" w:themeShade="7F"/>
          <w:sz w:val="24"/>
          <w:szCs w:val="24"/>
        </w:rPr>
      </w:pPr>
      <w:r w:rsidRPr="00A01567">
        <w:rPr>
          <w:rFonts w:cstheme="minorHAnsi"/>
          <w:b/>
          <w:sz w:val="24"/>
          <w:szCs w:val="24"/>
        </w:rPr>
        <w:t>ACTION ITEM: EMs to share their highlights on what they are thinking of for the 2019 Plans to set up some initial benchmarking</w:t>
      </w:r>
      <w:r w:rsidRPr="00A01567">
        <w:rPr>
          <w:rFonts w:eastAsiaTheme="majorEastAsia" w:cstheme="minorHAnsi"/>
          <w:color w:val="1F4D78" w:themeColor="accent1" w:themeShade="7F"/>
          <w:sz w:val="24"/>
          <w:szCs w:val="24"/>
        </w:rPr>
        <w:t xml:space="preserve"> </w:t>
      </w:r>
    </w:p>
    <w:p w:rsidR="003F1631" w:rsidRPr="00A01567" w:rsidRDefault="003F1631" w:rsidP="00AD1365">
      <w:pPr>
        <w:pStyle w:val="Heading3"/>
        <w:numPr>
          <w:ilvl w:val="0"/>
          <w:numId w:val="27"/>
        </w:numPr>
        <w:rPr>
          <w:rFonts w:asciiTheme="minorHAnsi" w:hAnsiTheme="minorHAnsi" w:cstheme="minorHAnsi"/>
          <w:sz w:val="32"/>
          <w:szCs w:val="32"/>
        </w:rPr>
      </w:pPr>
      <w:r w:rsidRPr="00A01567">
        <w:rPr>
          <w:rFonts w:asciiTheme="minorHAnsi" w:hAnsiTheme="minorHAnsi" w:cstheme="minorHAnsi"/>
          <w:sz w:val="32"/>
          <w:szCs w:val="32"/>
        </w:rPr>
        <w:t>Financing Models</w:t>
      </w:r>
    </w:p>
    <w:p w:rsidR="003D3F1B" w:rsidRPr="00A01567" w:rsidRDefault="003D3F1B" w:rsidP="00BD383F">
      <w:pPr>
        <w:rPr>
          <w:rFonts w:cstheme="minorHAnsi"/>
          <w:i/>
          <w:sz w:val="24"/>
          <w:szCs w:val="24"/>
        </w:rPr>
      </w:pPr>
      <w:r w:rsidRPr="00A01567">
        <w:rPr>
          <w:rFonts w:cstheme="minorHAnsi"/>
          <w:i/>
          <w:sz w:val="24"/>
          <w:szCs w:val="24"/>
        </w:rPr>
        <w:t>What financing models have been used to fund energy conservation actions (e.g. Operational Funds, Capital Funds, Operational Funds reimbursing Capital Funds, Revolving Funds, Recoverable Debt, ESCO and/or other financing models)?</w:t>
      </w:r>
    </w:p>
    <w:p w:rsidR="0001019A" w:rsidRPr="00A01567" w:rsidRDefault="003F1631" w:rsidP="00A01567">
      <w:pPr>
        <w:rPr>
          <w:rFonts w:cstheme="minorHAnsi"/>
          <w:i/>
          <w:sz w:val="24"/>
          <w:szCs w:val="24"/>
        </w:rPr>
      </w:pPr>
      <w:r w:rsidRPr="00A01567">
        <w:rPr>
          <w:rFonts w:cstheme="minorHAnsi"/>
          <w:i/>
          <w:sz w:val="24"/>
          <w:szCs w:val="24"/>
        </w:rPr>
        <w:t>*Due to time constraints financing mod</w:t>
      </w:r>
      <w:r w:rsidR="00C7262E" w:rsidRPr="00A01567">
        <w:rPr>
          <w:rFonts w:cstheme="minorHAnsi"/>
          <w:i/>
          <w:sz w:val="24"/>
          <w:szCs w:val="24"/>
        </w:rPr>
        <w:t>els were unable to be discussed and will be carried forward to the next meeting*</w:t>
      </w:r>
    </w:p>
    <w:p w:rsidR="00A01567" w:rsidRPr="007C76CC" w:rsidRDefault="00A01567" w:rsidP="00A01567">
      <w:pPr>
        <w:rPr>
          <w:rFonts w:cstheme="minorHAnsi"/>
          <w:b/>
          <w:sz w:val="24"/>
          <w:szCs w:val="24"/>
        </w:rPr>
      </w:pPr>
      <w:r w:rsidRPr="007C76CC">
        <w:rPr>
          <w:rFonts w:cstheme="minorHAnsi"/>
          <w:b/>
          <w:sz w:val="24"/>
          <w:szCs w:val="24"/>
        </w:rPr>
        <w:t>ACTION ITEM:</w:t>
      </w:r>
    </w:p>
    <w:p w:rsidR="00A01567" w:rsidRPr="007C76CC" w:rsidRDefault="00A01567" w:rsidP="00A01567">
      <w:pPr>
        <w:pStyle w:val="ListParagraph"/>
        <w:numPr>
          <w:ilvl w:val="0"/>
          <w:numId w:val="32"/>
        </w:numPr>
        <w:rPr>
          <w:rFonts w:cstheme="minorHAnsi"/>
          <w:b/>
          <w:sz w:val="24"/>
          <w:szCs w:val="24"/>
        </w:rPr>
      </w:pPr>
      <w:r w:rsidRPr="007C76CC">
        <w:rPr>
          <w:rFonts w:cstheme="minorHAnsi"/>
          <w:b/>
          <w:sz w:val="24"/>
          <w:szCs w:val="24"/>
        </w:rPr>
        <w:lastRenderedPageBreak/>
        <w:t>To share projects’ different financing models (e.g. operational funds, capital finds (bringing together operational and capital funds, gas tax funds, 3</w:t>
      </w:r>
      <w:r w:rsidRPr="007C76CC">
        <w:rPr>
          <w:rFonts w:cstheme="minorHAnsi"/>
          <w:b/>
          <w:sz w:val="24"/>
          <w:szCs w:val="24"/>
          <w:vertAlign w:val="superscript"/>
        </w:rPr>
        <w:t>rd</w:t>
      </w:r>
      <w:r w:rsidRPr="007C76CC">
        <w:rPr>
          <w:rFonts w:cstheme="minorHAnsi"/>
          <w:b/>
          <w:sz w:val="24"/>
          <w:szCs w:val="24"/>
        </w:rPr>
        <w:t xml:space="preserve"> party financing etc.).</w:t>
      </w:r>
    </w:p>
    <w:p w:rsidR="00A01567" w:rsidRPr="007C76CC" w:rsidRDefault="00A01567" w:rsidP="00A01567">
      <w:pPr>
        <w:rPr>
          <w:rFonts w:cstheme="minorHAnsi"/>
          <w:b/>
          <w:sz w:val="24"/>
          <w:szCs w:val="24"/>
        </w:rPr>
      </w:pPr>
      <w:r w:rsidRPr="007C76CC">
        <w:rPr>
          <w:rFonts w:cstheme="minorHAnsi"/>
          <w:b/>
          <w:sz w:val="24"/>
          <w:szCs w:val="24"/>
        </w:rPr>
        <w:t>ADMINISTRATIVE ACTION ITEMS:</w:t>
      </w:r>
    </w:p>
    <w:p w:rsidR="00A01567" w:rsidRPr="007C76CC" w:rsidRDefault="00A01567" w:rsidP="00A01567">
      <w:pPr>
        <w:pStyle w:val="ListParagraph"/>
        <w:numPr>
          <w:ilvl w:val="0"/>
          <w:numId w:val="31"/>
        </w:numPr>
        <w:rPr>
          <w:rFonts w:cstheme="minorHAnsi"/>
          <w:b/>
          <w:sz w:val="24"/>
          <w:szCs w:val="24"/>
        </w:rPr>
      </w:pPr>
      <w:r w:rsidRPr="007C76CC">
        <w:rPr>
          <w:rFonts w:cstheme="minorHAnsi"/>
          <w:b/>
          <w:sz w:val="24"/>
          <w:szCs w:val="24"/>
        </w:rPr>
        <w:t>To confirm date for the next meeting (mid- to late-fall (TBC)).</w:t>
      </w:r>
    </w:p>
    <w:p w:rsidR="00A01567" w:rsidRPr="007C76CC" w:rsidRDefault="00A01567" w:rsidP="00A01567">
      <w:pPr>
        <w:pStyle w:val="ListParagraph"/>
        <w:numPr>
          <w:ilvl w:val="0"/>
          <w:numId w:val="31"/>
        </w:numPr>
        <w:rPr>
          <w:rFonts w:cstheme="minorHAnsi"/>
          <w:b/>
          <w:sz w:val="24"/>
          <w:szCs w:val="24"/>
        </w:rPr>
      </w:pPr>
      <w:r w:rsidRPr="007C76CC">
        <w:rPr>
          <w:rFonts w:cstheme="minorHAnsi"/>
          <w:b/>
          <w:sz w:val="24"/>
          <w:szCs w:val="24"/>
        </w:rPr>
        <w:t>To send an email request for next meeting’s priority discussion topics.</w:t>
      </w:r>
    </w:p>
    <w:p w:rsidR="00A01567" w:rsidRPr="007C76CC" w:rsidRDefault="00A01567" w:rsidP="00A01567">
      <w:pPr>
        <w:pStyle w:val="ListParagraph"/>
        <w:numPr>
          <w:ilvl w:val="0"/>
          <w:numId w:val="31"/>
        </w:numPr>
        <w:rPr>
          <w:rFonts w:cstheme="minorHAnsi"/>
          <w:b/>
          <w:sz w:val="24"/>
          <w:szCs w:val="24"/>
        </w:rPr>
      </w:pPr>
      <w:r w:rsidRPr="007C76CC">
        <w:rPr>
          <w:rFonts w:cstheme="minorHAnsi"/>
          <w:b/>
          <w:sz w:val="24"/>
          <w:szCs w:val="24"/>
        </w:rPr>
        <w:t>To invite EMs to send in case studies for presentation at the upcoming webinar.</w:t>
      </w:r>
    </w:p>
    <w:p w:rsidR="0001019A" w:rsidRPr="00A01567" w:rsidRDefault="0001019A" w:rsidP="0001019A">
      <w:pPr>
        <w:rPr>
          <w:rFonts w:cstheme="minorHAnsi"/>
          <w:sz w:val="24"/>
          <w:szCs w:val="24"/>
        </w:rPr>
      </w:pPr>
    </w:p>
    <w:sectPr w:rsidR="0001019A" w:rsidRPr="00A01567" w:rsidSect="00D606D7">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40" w:rsidRDefault="008C7440" w:rsidP="008C7440">
      <w:pPr>
        <w:spacing w:after="0" w:line="240" w:lineRule="auto"/>
      </w:pPr>
      <w:r>
        <w:separator/>
      </w:r>
    </w:p>
  </w:endnote>
  <w:endnote w:type="continuationSeparator" w:id="0">
    <w:p w:rsidR="008C7440" w:rsidRDefault="008C7440" w:rsidP="008C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43914"/>
      <w:docPartObj>
        <w:docPartGallery w:val="Page Numbers (Bottom of Page)"/>
        <w:docPartUnique/>
      </w:docPartObj>
    </w:sdtPr>
    <w:sdtEndPr>
      <w:rPr>
        <w:noProof/>
      </w:rPr>
    </w:sdtEndPr>
    <w:sdtContent>
      <w:p w:rsidR="008C7440" w:rsidRDefault="008C7440">
        <w:pPr>
          <w:pStyle w:val="Footer"/>
          <w:jc w:val="center"/>
        </w:pPr>
        <w:r>
          <w:fldChar w:fldCharType="begin"/>
        </w:r>
        <w:r>
          <w:instrText xml:space="preserve"> PAGE   \* MERGEFORMAT </w:instrText>
        </w:r>
        <w:r>
          <w:fldChar w:fldCharType="separate"/>
        </w:r>
        <w:r w:rsidR="00866326">
          <w:rPr>
            <w:noProof/>
          </w:rPr>
          <w:t>7</w:t>
        </w:r>
        <w:r>
          <w:rPr>
            <w:noProof/>
          </w:rPr>
          <w:fldChar w:fldCharType="end"/>
        </w:r>
      </w:p>
    </w:sdtContent>
  </w:sdt>
  <w:p w:rsidR="008C7440" w:rsidRDefault="008C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40" w:rsidRDefault="008C7440" w:rsidP="008C7440">
      <w:pPr>
        <w:spacing w:after="0" w:line="240" w:lineRule="auto"/>
      </w:pPr>
      <w:r>
        <w:separator/>
      </w:r>
    </w:p>
  </w:footnote>
  <w:footnote w:type="continuationSeparator" w:id="0">
    <w:p w:rsidR="008C7440" w:rsidRDefault="008C7440" w:rsidP="008C7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40" w:rsidRDefault="008C7440">
    <w:pPr>
      <w:pStyle w:val="Header"/>
    </w:pPr>
    <w:r>
      <w:ptab w:relativeTo="margin" w:alignment="center" w:leader="none"/>
    </w:r>
    <w:r>
      <w:ptab w:relativeTo="margin" w:alignment="right" w:leader="none"/>
    </w:r>
    <w:r>
      <w:t>April 19</w:t>
    </w:r>
    <w:r w:rsidRPr="008C7440">
      <w:rPr>
        <w:vertAlign w:val="superscript"/>
      </w:rPr>
      <w:t>th</w:t>
    </w:r>
    <w: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B88"/>
    <w:multiLevelType w:val="hybridMultilevel"/>
    <w:tmpl w:val="2874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19DB"/>
    <w:multiLevelType w:val="hybridMultilevel"/>
    <w:tmpl w:val="1BBEA3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A4712"/>
    <w:multiLevelType w:val="hybridMultilevel"/>
    <w:tmpl w:val="7220D0D6"/>
    <w:lvl w:ilvl="0" w:tplc="816451E2">
      <w:numFmt w:val="bullet"/>
      <w:lvlText w:val=""/>
      <w:lvlJc w:val="left"/>
      <w:pPr>
        <w:ind w:left="1530" w:hanging="117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7BF5"/>
    <w:multiLevelType w:val="hybridMultilevel"/>
    <w:tmpl w:val="B32407B6"/>
    <w:lvl w:ilvl="0" w:tplc="C5CC9C2C">
      <w:start w:val="20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FC3238"/>
    <w:multiLevelType w:val="hybridMultilevel"/>
    <w:tmpl w:val="3028FDA8"/>
    <w:lvl w:ilvl="0" w:tplc="86E80674">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354671"/>
    <w:multiLevelType w:val="hybridMultilevel"/>
    <w:tmpl w:val="1EC248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1E3869"/>
    <w:multiLevelType w:val="hybridMultilevel"/>
    <w:tmpl w:val="A5E24DF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7" w15:restartNumberingAfterBreak="0">
    <w:nsid w:val="258C2AB1"/>
    <w:multiLevelType w:val="hybridMultilevel"/>
    <w:tmpl w:val="E4E84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FB07E2"/>
    <w:multiLevelType w:val="hybridMultilevel"/>
    <w:tmpl w:val="54163FDA"/>
    <w:lvl w:ilvl="0" w:tplc="86E80674">
      <w:start w:val="20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3C5DC6"/>
    <w:multiLevelType w:val="hybridMultilevel"/>
    <w:tmpl w:val="8E2E1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632721"/>
    <w:multiLevelType w:val="hybridMultilevel"/>
    <w:tmpl w:val="9D0C47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 w15:restartNumberingAfterBreak="0">
    <w:nsid w:val="373064C7"/>
    <w:multiLevelType w:val="hybridMultilevel"/>
    <w:tmpl w:val="DA6047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AE3E5C"/>
    <w:multiLevelType w:val="hybridMultilevel"/>
    <w:tmpl w:val="CB1A53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C67378"/>
    <w:multiLevelType w:val="hybridMultilevel"/>
    <w:tmpl w:val="0B121C1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D703BC"/>
    <w:multiLevelType w:val="hybridMultilevel"/>
    <w:tmpl w:val="F656D54C"/>
    <w:lvl w:ilvl="0" w:tplc="04090001">
      <w:start w:val="1"/>
      <w:numFmt w:val="bullet"/>
      <w:lvlText w:val=""/>
      <w:lvlJc w:val="left"/>
      <w:pPr>
        <w:ind w:left="1530" w:hanging="1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755EA"/>
    <w:multiLevelType w:val="hybridMultilevel"/>
    <w:tmpl w:val="7D1AE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E1581"/>
    <w:multiLevelType w:val="hybridMultilevel"/>
    <w:tmpl w:val="3B628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ED36865"/>
    <w:multiLevelType w:val="hybridMultilevel"/>
    <w:tmpl w:val="51742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7E44FA"/>
    <w:multiLevelType w:val="hybridMultilevel"/>
    <w:tmpl w:val="E25EC50E"/>
    <w:lvl w:ilvl="0" w:tplc="816451E2">
      <w:numFmt w:val="bullet"/>
      <w:lvlText w:val=""/>
      <w:lvlJc w:val="left"/>
      <w:pPr>
        <w:ind w:left="1530" w:hanging="117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B7DB1"/>
    <w:multiLevelType w:val="hybridMultilevel"/>
    <w:tmpl w:val="6986AEA8"/>
    <w:lvl w:ilvl="0" w:tplc="86E80674">
      <w:start w:val="201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3E504D"/>
    <w:multiLevelType w:val="hybridMultilevel"/>
    <w:tmpl w:val="C2A48CCE"/>
    <w:lvl w:ilvl="0" w:tplc="86E80674">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C73D41"/>
    <w:multiLevelType w:val="hybridMultilevel"/>
    <w:tmpl w:val="5A5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F21AA7"/>
    <w:multiLevelType w:val="hybridMultilevel"/>
    <w:tmpl w:val="42CC0C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9546EC"/>
    <w:multiLevelType w:val="hybridMultilevel"/>
    <w:tmpl w:val="42169A9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935E07"/>
    <w:multiLevelType w:val="hybridMultilevel"/>
    <w:tmpl w:val="D3FE58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D82BB1"/>
    <w:multiLevelType w:val="hybridMultilevel"/>
    <w:tmpl w:val="AD0C4E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5385541"/>
    <w:multiLevelType w:val="hybridMultilevel"/>
    <w:tmpl w:val="CB6448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C7A439E"/>
    <w:multiLevelType w:val="hybridMultilevel"/>
    <w:tmpl w:val="AB06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DD23DA"/>
    <w:multiLevelType w:val="hybridMultilevel"/>
    <w:tmpl w:val="C18A76A8"/>
    <w:lvl w:ilvl="0" w:tplc="BA9EE2D6">
      <w:start w:val="20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334EB2"/>
    <w:multiLevelType w:val="hybridMultilevel"/>
    <w:tmpl w:val="D1EA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F0959"/>
    <w:multiLevelType w:val="hybridMultilevel"/>
    <w:tmpl w:val="505C35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9C1242F"/>
    <w:multiLevelType w:val="hybridMultilevel"/>
    <w:tmpl w:val="BDE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C4F15"/>
    <w:multiLevelType w:val="hybridMultilevel"/>
    <w:tmpl w:val="63507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9F335D9"/>
    <w:multiLevelType w:val="hybridMultilevel"/>
    <w:tmpl w:val="FEE2E9E0"/>
    <w:lvl w:ilvl="0" w:tplc="86E80674">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3A7525"/>
    <w:multiLevelType w:val="hybridMultilevel"/>
    <w:tmpl w:val="E01C51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B508D1"/>
    <w:multiLevelType w:val="hybridMultilevel"/>
    <w:tmpl w:val="E4D44A30"/>
    <w:lvl w:ilvl="0" w:tplc="86E80674">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
  </w:num>
  <w:num w:numId="4">
    <w:abstractNumId w:val="10"/>
  </w:num>
  <w:num w:numId="5">
    <w:abstractNumId w:val="22"/>
  </w:num>
  <w:num w:numId="6">
    <w:abstractNumId w:val="11"/>
  </w:num>
  <w:num w:numId="7">
    <w:abstractNumId w:val="9"/>
  </w:num>
  <w:num w:numId="8">
    <w:abstractNumId w:val="7"/>
  </w:num>
  <w:num w:numId="9">
    <w:abstractNumId w:val="19"/>
  </w:num>
  <w:num w:numId="10">
    <w:abstractNumId w:val="4"/>
  </w:num>
  <w:num w:numId="11">
    <w:abstractNumId w:val="17"/>
  </w:num>
  <w:num w:numId="12">
    <w:abstractNumId w:val="8"/>
  </w:num>
  <w:num w:numId="13">
    <w:abstractNumId w:val="24"/>
  </w:num>
  <w:num w:numId="14">
    <w:abstractNumId w:val="35"/>
  </w:num>
  <w:num w:numId="15">
    <w:abstractNumId w:val="33"/>
  </w:num>
  <w:num w:numId="16">
    <w:abstractNumId w:val="15"/>
  </w:num>
  <w:num w:numId="17">
    <w:abstractNumId w:val="32"/>
  </w:num>
  <w:num w:numId="18">
    <w:abstractNumId w:val="12"/>
  </w:num>
  <w:num w:numId="19">
    <w:abstractNumId w:val="16"/>
  </w:num>
  <w:num w:numId="20">
    <w:abstractNumId w:val="20"/>
  </w:num>
  <w:num w:numId="21">
    <w:abstractNumId w:val="26"/>
  </w:num>
  <w:num w:numId="22">
    <w:abstractNumId w:val="34"/>
  </w:num>
  <w:num w:numId="23">
    <w:abstractNumId w:val="5"/>
  </w:num>
  <w:num w:numId="24">
    <w:abstractNumId w:val="28"/>
  </w:num>
  <w:num w:numId="25">
    <w:abstractNumId w:val="3"/>
  </w:num>
  <w:num w:numId="26">
    <w:abstractNumId w:val="29"/>
  </w:num>
  <w:num w:numId="27">
    <w:abstractNumId w:val="0"/>
  </w:num>
  <w:num w:numId="28">
    <w:abstractNumId w:val="27"/>
  </w:num>
  <w:num w:numId="29">
    <w:abstractNumId w:val="21"/>
  </w:num>
  <w:num w:numId="30">
    <w:abstractNumId w:val="1"/>
  </w:num>
  <w:num w:numId="31">
    <w:abstractNumId w:val="23"/>
  </w:num>
  <w:num w:numId="32">
    <w:abstractNumId w:val="13"/>
  </w:num>
  <w:num w:numId="33">
    <w:abstractNumId w:val="31"/>
  </w:num>
  <w:num w:numId="34">
    <w:abstractNumId w:val="18"/>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BA"/>
    <w:rsid w:val="0001019A"/>
    <w:rsid w:val="00025BC1"/>
    <w:rsid w:val="00033140"/>
    <w:rsid w:val="000D2237"/>
    <w:rsid w:val="00100F70"/>
    <w:rsid w:val="001223F6"/>
    <w:rsid w:val="00147108"/>
    <w:rsid w:val="001830B0"/>
    <w:rsid w:val="001F62F6"/>
    <w:rsid w:val="00240E8A"/>
    <w:rsid w:val="00245ACA"/>
    <w:rsid w:val="002B627C"/>
    <w:rsid w:val="00384BB7"/>
    <w:rsid w:val="00385AF7"/>
    <w:rsid w:val="003D3F1B"/>
    <w:rsid w:val="003D6C72"/>
    <w:rsid w:val="003F1631"/>
    <w:rsid w:val="004001CF"/>
    <w:rsid w:val="00407883"/>
    <w:rsid w:val="00424BE2"/>
    <w:rsid w:val="004C7B05"/>
    <w:rsid w:val="00521206"/>
    <w:rsid w:val="0054195F"/>
    <w:rsid w:val="005B6A97"/>
    <w:rsid w:val="005C07C0"/>
    <w:rsid w:val="005F0560"/>
    <w:rsid w:val="0060004F"/>
    <w:rsid w:val="00606DF9"/>
    <w:rsid w:val="00622DD3"/>
    <w:rsid w:val="00633A67"/>
    <w:rsid w:val="00636875"/>
    <w:rsid w:val="00670774"/>
    <w:rsid w:val="006D2EBD"/>
    <w:rsid w:val="006E54BC"/>
    <w:rsid w:val="00735710"/>
    <w:rsid w:val="007517E1"/>
    <w:rsid w:val="007822BF"/>
    <w:rsid w:val="007C3D60"/>
    <w:rsid w:val="007C76CC"/>
    <w:rsid w:val="00801E89"/>
    <w:rsid w:val="0080427D"/>
    <w:rsid w:val="00843A7B"/>
    <w:rsid w:val="00845849"/>
    <w:rsid w:val="00866326"/>
    <w:rsid w:val="00866D3B"/>
    <w:rsid w:val="008C3193"/>
    <w:rsid w:val="008C7440"/>
    <w:rsid w:val="008D7223"/>
    <w:rsid w:val="00915912"/>
    <w:rsid w:val="00A01567"/>
    <w:rsid w:val="00AD1365"/>
    <w:rsid w:val="00BC4697"/>
    <w:rsid w:val="00BD383F"/>
    <w:rsid w:val="00BE391C"/>
    <w:rsid w:val="00C7262E"/>
    <w:rsid w:val="00C83C95"/>
    <w:rsid w:val="00CA1FCC"/>
    <w:rsid w:val="00CD4187"/>
    <w:rsid w:val="00CF58B7"/>
    <w:rsid w:val="00D606D7"/>
    <w:rsid w:val="00D83BA4"/>
    <w:rsid w:val="00DA1A60"/>
    <w:rsid w:val="00DE4CB6"/>
    <w:rsid w:val="00DE4F5D"/>
    <w:rsid w:val="00E30353"/>
    <w:rsid w:val="00E56735"/>
    <w:rsid w:val="00E7574E"/>
    <w:rsid w:val="00EE3FE7"/>
    <w:rsid w:val="00F71EBA"/>
    <w:rsid w:val="00F7290A"/>
    <w:rsid w:val="00F9731F"/>
    <w:rsid w:val="00FC64FB"/>
    <w:rsid w:val="00FE4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00D0"/>
  <w15:chartTrackingRefBased/>
  <w15:docId w15:val="{9B1AEB75-6E81-4BD3-AE6B-A492E13C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1E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1E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3A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05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E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1EB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71EBA"/>
    <w:pPr>
      <w:spacing w:after="0" w:line="240" w:lineRule="auto"/>
    </w:pPr>
  </w:style>
  <w:style w:type="character" w:customStyle="1" w:styleId="Heading3Char">
    <w:name w:val="Heading 3 Char"/>
    <w:basedOn w:val="DefaultParagraphFont"/>
    <w:link w:val="Heading3"/>
    <w:uiPriority w:val="9"/>
    <w:rsid w:val="00F71E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35710"/>
    <w:pPr>
      <w:ind w:left="720"/>
      <w:contextualSpacing/>
    </w:pPr>
  </w:style>
  <w:style w:type="character" w:customStyle="1" w:styleId="Heading4Char">
    <w:name w:val="Heading 4 Char"/>
    <w:basedOn w:val="DefaultParagraphFont"/>
    <w:link w:val="Heading4"/>
    <w:uiPriority w:val="9"/>
    <w:rsid w:val="00843A7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43A7B"/>
    <w:rPr>
      <w:color w:val="0563C1" w:themeColor="hyperlink"/>
      <w:u w:val="single"/>
    </w:rPr>
  </w:style>
  <w:style w:type="character" w:styleId="FollowedHyperlink">
    <w:name w:val="FollowedHyperlink"/>
    <w:basedOn w:val="DefaultParagraphFont"/>
    <w:uiPriority w:val="99"/>
    <w:semiHidden/>
    <w:unhideWhenUsed/>
    <w:rsid w:val="00866D3B"/>
    <w:rPr>
      <w:color w:val="954F72" w:themeColor="followedHyperlink"/>
      <w:u w:val="single"/>
    </w:rPr>
  </w:style>
  <w:style w:type="character" w:customStyle="1" w:styleId="Heading5Char">
    <w:name w:val="Heading 5 Char"/>
    <w:basedOn w:val="DefaultParagraphFont"/>
    <w:link w:val="Heading5"/>
    <w:uiPriority w:val="9"/>
    <w:rsid w:val="005F056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8C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40"/>
  </w:style>
  <w:style w:type="paragraph" w:styleId="Footer">
    <w:name w:val="footer"/>
    <w:basedOn w:val="Normal"/>
    <w:link w:val="FooterChar"/>
    <w:uiPriority w:val="99"/>
    <w:unhideWhenUsed/>
    <w:rsid w:val="008C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eanairpartnership.org/cac/wp-admin/upload.php?item=35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leanairpartnership.org/cac/wp-content/uploads/2018/04/energy_efficiency_guide_recre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anairpartnership.org/cac/wp-content/uploads/2018/04/Energy-conversion-and-ghg-emission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leanairpartnership.org/cac/wp-content/uploads/2018/04/2018-Sub-Metering-Presentation.pdf" TargetMode="External"/><Relationship Id="rId4" Type="http://schemas.openxmlformats.org/officeDocument/2006/relationships/webSettings" Target="webSettings.xml"/><Relationship Id="rId9" Type="http://schemas.openxmlformats.org/officeDocument/2006/relationships/hyperlink" Target="http://cleanairpartnership.org/cac/wp-content/uploads/2018/04/CEM-COP-April-19.pptx" TargetMode="External"/><Relationship Id="rId14" Type="http://schemas.openxmlformats.org/officeDocument/2006/relationships/hyperlink" Target="http://cleanairpartnership.org/cac/wp-content/uploads/2018/04/Energy-conversion-and-ghg-emiss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Coningsby</dc:creator>
  <cp:keywords/>
  <dc:description/>
  <cp:lastModifiedBy>Gaby Kalapos</cp:lastModifiedBy>
  <cp:revision>2</cp:revision>
  <dcterms:created xsi:type="dcterms:W3CDTF">2018-05-31T19:18:00Z</dcterms:created>
  <dcterms:modified xsi:type="dcterms:W3CDTF">2018-05-31T19:18:00Z</dcterms:modified>
</cp:coreProperties>
</file>